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6" w:type="dxa"/>
        <w:tblInd w:w="-432" w:type="dxa"/>
        <w:tblLayout w:type="fixed"/>
        <w:tblLook w:val="01E0" w:firstRow="1" w:lastRow="1" w:firstColumn="1" w:lastColumn="1" w:noHBand="0" w:noVBand="0"/>
      </w:tblPr>
      <w:tblGrid>
        <w:gridCol w:w="4454"/>
        <w:gridCol w:w="6172"/>
      </w:tblGrid>
      <w:tr w:rsidR="00220D87" w:rsidTr="00EE521F">
        <w:trPr>
          <w:trHeight w:val="3236"/>
        </w:trPr>
        <w:tc>
          <w:tcPr>
            <w:tcW w:w="4454" w:type="dxa"/>
          </w:tcPr>
          <w:p w:rsidR="00220D87" w:rsidRDefault="00220D87">
            <w:pPr>
              <w:jc w:val="center"/>
              <w:rPr>
                <w:sz w:val="26"/>
                <w:szCs w:val="26"/>
              </w:rPr>
            </w:pPr>
            <w:r>
              <w:rPr>
                <w:sz w:val="26"/>
                <w:szCs w:val="26"/>
              </w:rPr>
              <w:t>UBND HUYỆN BÌNH CHÁNH</w:t>
            </w:r>
          </w:p>
          <w:p w:rsidR="00220D87" w:rsidRDefault="00220D87">
            <w:pPr>
              <w:jc w:val="center"/>
              <w:rPr>
                <w:b/>
                <w:sz w:val="26"/>
                <w:szCs w:val="26"/>
              </w:rPr>
            </w:pPr>
            <w:r>
              <w:rPr>
                <w:b/>
                <w:sz w:val="26"/>
                <w:szCs w:val="26"/>
              </w:rPr>
              <w:t>PHÒNG GIÁO DỤC VÀ ĐÀO TẠO</w:t>
            </w:r>
          </w:p>
          <w:p w:rsidR="00220D87" w:rsidRDefault="00220D87">
            <w:pPr>
              <w:jc w:val="center"/>
              <w:rPr>
                <w:sz w:val="26"/>
                <w:szCs w:val="26"/>
              </w:rPr>
            </w:pPr>
            <w:r>
              <w:rPr>
                <w:noProof/>
              </w:rPr>
              <mc:AlternateContent>
                <mc:Choice Requires="wps">
                  <w:drawing>
                    <wp:anchor distT="0" distB="0" distL="114300" distR="114300" simplePos="0" relativeHeight="251657216" behindDoc="0" locked="0" layoutInCell="1" allowOverlap="1" wp14:anchorId="30863920" wp14:editId="284A4C4E">
                      <wp:simplePos x="0" y="0"/>
                      <wp:positionH relativeFrom="column">
                        <wp:posOffset>693420</wp:posOffset>
                      </wp:positionH>
                      <wp:positionV relativeFrom="paragraph">
                        <wp:posOffset>43815</wp:posOffset>
                      </wp:positionV>
                      <wp:extent cx="10287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45pt" to="13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"/>
                  </w:pict>
                </mc:Fallback>
              </mc:AlternateContent>
            </w:r>
          </w:p>
          <w:p w:rsidR="00220D87" w:rsidRDefault="004231CE" w:rsidP="006522CC">
            <w:pPr>
              <w:rPr>
                <w:sz w:val="26"/>
                <w:szCs w:val="26"/>
              </w:rPr>
            </w:pPr>
            <w:r>
              <w:rPr>
                <w:sz w:val="26"/>
                <w:szCs w:val="26"/>
              </w:rPr>
              <w:t xml:space="preserve">              Số: 81 </w:t>
            </w:r>
            <w:r w:rsidR="006522CC">
              <w:rPr>
                <w:sz w:val="26"/>
                <w:szCs w:val="26"/>
              </w:rPr>
              <w:t>/GDĐT-PC</w:t>
            </w:r>
          </w:p>
          <w:p w:rsidR="008D1A13" w:rsidRDefault="008D1A13">
            <w:pPr>
              <w:tabs>
                <w:tab w:val="left" w:pos="3312"/>
              </w:tabs>
              <w:ind w:right="189" w:firstLine="180"/>
              <w:jc w:val="center"/>
              <w:rPr>
                <w:sz w:val="26"/>
              </w:rPr>
            </w:pPr>
          </w:p>
          <w:p w:rsidR="00220D87" w:rsidRPr="00EE521F" w:rsidRDefault="00220D87" w:rsidP="00EE521F">
            <w:pPr>
              <w:tabs>
                <w:tab w:val="left" w:pos="3312"/>
              </w:tabs>
              <w:ind w:right="189" w:firstLine="180"/>
              <w:jc w:val="center"/>
              <w:rPr>
                <w:sz w:val="26"/>
              </w:rPr>
            </w:pPr>
            <w:r w:rsidRPr="008D1A13">
              <w:rPr>
                <w:sz w:val="26"/>
              </w:rPr>
              <w:t>Về hướng dẫn cập nhật, rà soát, bổ sung, phổ biến văn bản quy phạm pháp luật, quy định mới từ tháng 9 đến tháng 12 năm 2017.</w:t>
            </w:r>
          </w:p>
          <w:p w:rsidR="00220D87" w:rsidRDefault="00EE521F" w:rsidP="00EE521F">
            <w:pPr>
              <w:jc w:val="right"/>
              <w:rPr>
                <w:sz w:val="26"/>
                <w:szCs w:val="26"/>
              </w:rPr>
            </w:pPr>
            <w:r>
              <w:rPr>
                <w:sz w:val="26"/>
                <w:szCs w:val="26"/>
              </w:rPr>
              <w:t>Kính gửi:</w:t>
            </w:r>
          </w:p>
        </w:tc>
        <w:tc>
          <w:tcPr>
            <w:tcW w:w="6172" w:type="dxa"/>
          </w:tcPr>
          <w:p w:rsidR="00220D87" w:rsidRDefault="00220D87">
            <w:pPr>
              <w:jc w:val="center"/>
              <w:rPr>
                <w:b/>
                <w:sz w:val="26"/>
                <w:szCs w:val="26"/>
              </w:rPr>
            </w:pPr>
            <w:r>
              <w:rPr>
                <w:b/>
                <w:sz w:val="26"/>
                <w:szCs w:val="26"/>
              </w:rPr>
              <w:t>CỘNG HÒA XÃ HỘI CHỦ NGHĨA VIỆT NAM</w:t>
            </w:r>
          </w:p>
          <w:p w:rsidR="00220D87" w:rsidRDefault="00220D87">
            <w:pPr>
              <w:jc w:val="center"/>
              <w:rPr>
                <w:b/>
                <w:sz w:val="26"/>
                <w:szCs w:val="26"/>
              </w:rPr>
            </w:pPr>
            <w:r>
              <w:rPr>
                <w:b/>
                <w:sz w:val="26"/>
                <w:szCs w:val="26"/>
              </w:rPr>
              <w:t xml:space="preserve">    Độc lập - Tự do - Hạnh phúc</w:t>
            </w:r>
          </w:p>
          <w:p w:rsidR="00220D87" w:rsidRDefault="00220D87">
            <w:pPr>
              <w:jc w:val="center"/>
              <w:rPr>
                <w:b/>
                <w:sz w:val="26"/>
                <w:szCs w:val="26"/>
              </w:rPr>
            </w:pPr>
            <w:r>
              <w:rPr>
                <w:noProof/>
              </w:rPr>
              <mc:AlternateContent>
                <mc:Choice Requires="wps">
                  <w:drawing>
                    <wp:anchor distT="0" distB="0" distL="114300" distR="114300" simplePos="0" relativeHeight="251658240" behindDoc="0" locked="0" layoutInCell="1" allowOverlap="1" wp14:anchorId="455E1158" wp14:editId="44CC41F9">
                      <wp:simplePos x="0" y="0"/>
                      <wp:positionH relativeFrom="column">
                        <wp:posOffset>979170</wp:posOffset>
                      </wp:positionH>
                      <wp:positionV relativeFrom="paragraph">
                        <wp:posOffset>1270</wp:posOffset>
                      </wp:positionV>
                      <wp:extent cx="19443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1pt" to="23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vM8f3gC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"/>
                  </w:pict>
                </mc:Fallback>
              </mc:AlternateContent>
            </w:r>
          </w:p>
          <w:p w:rsidR="00220D87" w:rsidRDefault="008D1A13">
            <w:pPr>
              <w:rPr>
                <w:i/>
                <w:sz w:val="26"/>
                <w:szCs w:val="26"/>
              </w:rPr>
            </w:pPr>
            <w:r>
              <w:rPr>
                <w:i/>
                <w:sz w:val="26"/>
                <w:szCs w:val="26"/>
              </w:rPr>
              <w:t xml:space="preserve"> </w:t>
            </w:r>
            <w:r w:rsidR="004231CE">
              <w:rPr>
                <w:i/>
                <w:sz w:val="26"/>
                <w:szCs w:val="26"/>
              </w:rPr>
              <w:t xml:space="preserve">                 </w:t>
            </w:r>
            <w:r>
              <w:rPr>
                <w:i/>
                <w:sz w:val="26"/>
                <w:szCs w:val="26"/>
              </w:rPr>
              <w:t xml:space="preserve"> Bình Chánh</w:t>
            </w:r>
            <w:r w:rsidR="004231CE">
              <w:rPr>
                <w:i/>
                <w:sz w:val="26"/>
                <w:szCs w:val="26"/>
              </w:rPr>
              <w:t>, ngày  17</w:t>
            </w:r>
            <w:r w:rsidR="00220D87">
              <w:rPr>
                <w:i/>
                <w:sz w:val="26"/>
                <w:szCs w:val="26"/>
              </w:rPr>
              <w:t xml:space="preserve"> tháng 01 năm 2018</w:t>
            </w:r>
          </w:p>
          <w:p w:rsidR="008D1A13" w:rsidRDefault="008D1A13">
            <w:pPr>
              <w:rPr>
                <w:b/>
                <w:sz w:val="26"/>
                <w:szCs w:val="26"/>
              </w:rPr>
            </w:pPr>
          </w:p>
          <w:p w:rsidR="00220D87" w:rsidRDefault="00220D87">
            <w:pPr>
              <w:rPr>
                <w:sz w:val="26"/>
                <w:szCs w:val="26"/>
              </w:rPr>
            </w:pPr>
            <w:r>
              <w:rPr>
                <w:sz w:val="26"/>
                <w:szCs w:val="26"/>
              </w:rPr>
              <w:t xml:space="preserve">    </w:t>
            </w:r>
          </w:p>
          <w:p w:rsidR="00220D87" w:rsidRDefault="00220D87">
            <w:pPr>
              <w:rPr>
                <w:sz w:val="26"/>
                <w:szCs w:val="26"/>
              </w:rPr>
            </w:pPr>
          </w:p>
          <w:p w:rsidR="00220D87" w:rsidRDefault="00220D87">
            <w:pPr>
              <w:rPr>
                <w:sz w:val="26"/>
                <w:szCs w:val="26"/>
              </w:rPr>
            </w:pPr>
          </w:p>
          <w:p w:rsidR="00220D87" w:rsidRDefault="00220D87">
            <w:pPr>
              <w:rPr>
                <w:sz w:val="26"/>
                <w:szCs w:val="26"/>
              </w:rPr>
            </w:pPr>
          </w:p>
          <w:p w:rsidR="00220D87" w:rsidRDefault="00220D87">
            <w:pPr>
              <w:ind w:firstLine="720"/>
              <w:rPr>
                <w:sz w:val="26"/>
                <w:szCs w:val="26"/>
              </w:rPr>
            </w:pPr>
          </w:p>
          <w:p w:rsidR="00220D87" w:rsidRDefault="00220D87">
            <w:pPr>
              <w:rPr>
                <w:sz w:val="26"/>
                <w:szCs w:val="26"/>
              </w:rPr>
            </w:pPr>
          </w:p>
          <w:p w:rsidR="00220D87" w:rsidRDefault="00220D87">
            <w:pPr>
              <w:rPr>
                <w:sz w:val="26"/>
                <w:szCs w:val="26"/>
              </w:rPr>
            </w:pPr>
            <w:r>
              <w:rPr>
                <w:sz w:val="26"/>
                <w:szCs w:val="26"/>
              </w:rPr>
              <w:t>- Hiệu trưởng các Trường</w:t>
            </w:r>
            <w:r w:rsidR="008D1A13">
              <w:rPr>
                <w:sz w:val="26"/>
                <w:szCs w:val="26"/>
              </w:rPr>
              <w:t>MG,MN,TH,THCS</w:t>
            </w:r>
            <w:r>
              <w:rPr>
                <w:sz w:val="26"/>
                <w:szCs w:val="26"/>
              </w:rPr>
              <w:t>;</w:t>
            </w:r>
          </w:p>
          <w:p w:rsidR="00220D87" w:rsidRDefault="00220D87">
            <w:pPr>
              <w:rPr>
                <w:sz w:val="26"/>
                <w:szCs w:val="26"/>
              </w:rPr>
            </w:pPr>
            <w:r>
              <w:rPr>
                <w:sz w:val="26"/>
                <w:szCs w:val="26"/>
              </w:rPr>
              <w:t>- Thủ trưởng các đơn vị trực thuộc.</w:t>
            </w:r>
          </w:p>
          <w:p w:rsidR="00220D87" w:rsidRDefault="00220D87">
            <w:pPr>
              <w:jc w:val="both"/>
              <w:rPr>
                <w:sz w:val="26"/>
                <w:szCs w:val="26"/>
              </w:rPr>
            </w:pPr>
          </w:p>
        </w:tc>
      </w:tr>
    </w:tbl>
    <w:p w:rsidR="008D1A13" w:rsidRPr="008D1A13" w:rsidRDefault="008D1A13" w:rsidP="008D1A13">
      <w:pPr>
        <w:tabs>
          <w:tab w:val="left" w:pos="3312"/>
        </w:tabs>
        <w:ind w:right="189" w:firstLine="180"/>
        <w:jc w:val="both"/>
        <w:rPr>
          <w:sz w:val="28"/>
          <w:szCs w:val="28"/>
        </w:rPr>
      </w:pPr>
      <w:r w:rsidRPr="008D1A13">
        <w:rPr>
          <w:iCs/>
          <w:sz w:val="28"/>
          <w:szCs w:val="28"/>
        </w:rPr>
        <w:t xml:space="preserve">        Căn cứ văn bản số 172/GDĐT-CTTT ngày 17 tháng 01 năm 2018 của Sở Giáo dục và Đào tạo </w:t>
      </w:r>
      <w:r w:rsidRPr="008D1A13">
        <w:rPr>
          <w:sz w:val="28"/>
          <w:szCs w:val="28"/>
        </w:rPr>
        <w:t xml:space="preserve">Về hướng dẫn cập nhật, rà soát, bổ sung, phổ biến văn bản quy phạm pháp luật, quy định mới </w:t>
      </w:r>
      <w:r>
        <w:rPr>
          <w:sz w:val="28"/>
          <w:szCs w:val="28"/>
        </w:rPr>
        <w:t>từ tháng 9 đến tháng 12 năm 2017;</w:t>
      </w:r>
    </w:p>
    <w:p w:rsidR="00220D87" w:rsidRPr="008D1A13" w:rsidRDefault="00220D87" w:rsidP="00220D87">
      <w:pPr>
        <w:spacing w:line="264" w:lineRule="auto"/>
        <w:ind w:firstLine="720"/>
        <w:jc w:val="both"/>
        <w:rPr>
          <w:iCs/>
          <w:sz w:val="28"/>
          <w:szCs w:val="28"/>
        </w:rPr>
      </w:pPr>
      <w:r w:rsidRPr="008D1A13">
        <w:rPr>
          <w:iCs/>
          <w:sz w:val="28"/>
          <w:szCs w:val="28"/>
        </w:rPr>
        <w:t xml:space="preserve">Nhằm tăng cường hiệu quả phổ biến, giáo dục pháp luật (PBGDPL); đồng thời </w:t>
      </w:r>
      <w:r w:rsidRPr="008D1A13">
        <w:rPr>
          <w:sz w:val="28"/>
          <w:szCs w:val="28"/>
        </w:rPr>
        <w:t>cập nhật, rà soát, bổ sung, phổ biến văn bản quy phạm pháp luật, quy định mới từ tháng 9 đến tháng 12 năm 2017;</w:t>
      </w:r>
      <w:r w:rsidRPr="008D1A13">
        <w:rPr>
          <w:iCs/>
          <w:sz w:val="28"/>
          <w:szCs w:val="28"/>
        </w:rPr>
        <w:t xml:space="preserve"> góp </w:t>
      </w:r>
      <w:proofErr w:type="gramStart"/>
      <w:r w:rsidRPr="008D1A13">
        <w:rPr>
          <w:iCs/>
          <w:sz w:val="28"/>
          <w:szCs w:val="28"/>
        </w:rPr>
        <w:t>phần</w:t>
      </w:r>
      <w:r w:rsidR="008D1A13">
        <w:rPr>
          <w:iCs/>
          <w:sz w:val="28"/>
          <w:szCs w:val="28"/>
        </w:rPr>
        <w:t xml:space="preserve"> </w:t>
      </w:r>
      <w:r w:rsidRPr="008D1A13">
        <w:rPr>
          <w:iCs/>
          <w:sz w:val="28"/>
          <w:szCs w:val="28"/>
        </w:rPr>
        <w:t xml:space="preserve"> nâng</w:t>
      </w:r>
      <w:proofErr w:type="gramEnd"/>
      <w:r w:rsidRPr="008D1A13">
        <w:rPr>
          <w:iCs/>
          <w:sz w:val="28"/>
          <w:szCs w:val="28"/>
        </w:rPr>
        <w:t xml:space="preserve"> cao ý thức pháp luật của từng cán bộ quản lý, nhà giáo, người học và các thành viên khác trong cơ quan, đơn vị. </w:t>
      </w:r>
      <w:r w:rsidR="008D1A13">
        <w:rPr>
          <w:iCs/>
          <w:sz w:val="28"/>
          <w:szCs w:val="28"/>
        </w:rPr>
        <w:t xml:space="preserve">Phòng </w:t>
      </w:r>
      <w:r w:rsidRPr="008D1A13">
        <w:rPr>
          <w:iCs/>
          <w:sz w:val="28"/>
          <w:szCs w:val="28"/>
        </w:rPr>
        <w:t xml:space="preserve">Giáo dục và Đào tạo </w:t>
      </w:r>
      <w:r w:rsidRPr="008D1A13">
        <w:rPr>
          <w:sz w:val="28"/>
          <w:szCs w:val="28"/>
        </w:rPr>
        <w:t>đề nghị thủ trưởng các đơn vị phổ biến, thông tin</w:t>
      </w:r>
      <w:r w:rsidRPr="008D1A13">
        <w:rPr>
          <w:iCs/>
          <w:sz w:val="28"/>
          <w:szCs w:val="28"/>
        </w:rPr>
        <w:t xml:space="preserve"> </w:t>
      </w:r>
      <w:r w:rsidRPr="008D1A13">
        <w:rPr>
          <w:sz w:val="28"/>
          <w:szCs w:val="28"/>
        </w:rPr>
        <w:t>văn bản quy phạm pháp luật, quy định mới tại đơn vị</w:t>
      </w:r>
      <w:r w:rsidRPr="008D1A13">
        <w:rPr>
          <w:iCs/>
          <w:sz w:val="28"/>
          <w:szCs w:val="28"/>
        </w:rPr>
        <w:t xml:space="preserve"> như sau:</w:t>
      </w:r>
    </w:p>
    <w:p w:rsidR="00220D87" w:rsidRPr="008D1A13" w:rsidRDefault="00220D87" w:rsidP="00220D87">
      <w:pPr>
        <w:numPr>
          <w:ilvl w:val="0"/>
          <w:numId w:val="1"/>
        </w:numPr>
        <w:tabs>
          <w:tab w:val="left" w:pos="1080"/>
        </w:tabs>
        <w:spacing w:line="264" w:lineRule="auto"/>
        <w:ind w:left="0" w:firstLine="720"/>
        <w:jc w:val="both"/>
        <w:rPr>
          <w:b/>
          <w:sz w:val="28"/>
          <w:szCs w:val="28"/>
        </w:rPr>
      </w:pPr>
      <w:r w:rsidRPr="008D1A13">
        <w:rPr>
          <w:b/>
          <w:sz w:val="28"/>
          <w:szCs w:val="28"/>
        </w:rPr>
        <w:t xml:space="preserve">Hiệu trưởng </w:t>
      </w:r>
      <w:r w:rsidR="008D1A13">
        <w:rPr>
          <w:b/>
          <w:sz w:val="28"/>
          <w:szCs w:val="28"/>
        </w:rPr>
        <w:t>các trường MG-</w:t>
      </w:r>
      <w:proofErr w:type="gramStart"/>
      <w:r w:rsidR="008D1A13">
        <w:rPr>
          <w:b/>
          <w:sz w:val="28"/>
          <w:szCs w:val="28"/>
        </w:rPr>
        <w:t>MN(</w:t>
      </w:r>
      <w:proofErr w:type="gramEnd"/>
      <w:r w:rsidR="008D1A13">
        <w:rPr>
          <w:b/>
          <w:sz w:val="28"/>
          <w:szCs w:val="28"/>
        </w:rPr>
        <w:t xml:space="preserve">CL-NCL), TH, THCS </w:t>
      </w:r>
      <w:r w:rsidRPr="008D1A13">
        <w:rPr>
          <w:b/>
          <w:sz w:val="28"/>
          <w:szCs w:val="28"/>
        </w:rPr>
        <w:t>và</w:t>
      </w:r>
      <w:r w:rsidR="008D1A13">
        <w:rPr>
          <w:b/>
          <w:sz w:val="28"/>
          <w:szCs w:val="28"/>
        </w:rPr>
        <w:t xml:space="preserve"> Thủ trưởng đơn vị trực thuộc Phòng</w:t>
      </w:r>
      <w:r w:rsidRPr="008D1A13">
        <w:rPr>
          <w:b/>
          <w:sz w:val="28"/>
          <w:szCs w:val="28"/>
        </w:rPr>
        <w:t xml:space="preserve"> Giáo dục và Đào tạo</w:t>
      </w:r>
      <w:r w:rsidR="008D1A13">
        <w:rPr>
          <w:b/>
          <w:sz w:val="28"/>
          <w:szCs w:val="28"/>
        </w:rPr>
        <w:t>.</w:t>
      </w:r>
    </w:p>
    <w:p w:rsidR="00220D87" w:rsidRPr="008D1A13" w:rsidRDefault="00220D87" w:rsidP="00220D87">
      <w:pPr>
        <w:numPr>
          <w:ilvl w:val="0"/>
          <w:numId w:val="2"/>
        </w:numPr>
        <w:tabs>
          <w:tab w:val="left" w:pos="720"/>
        </w:tabs>
        <w:spacing w:line="264" w:lineRule="auto"/>
        <w:ind w:left="0" w:firstLine="360"/>
        <w:jc w:val="both"/>
        <w:rPr>
          <w:sz w:val="28"/>
          <w:szCs w:val="28"/>
        </w:rPr>
      </w:pPr>
      <w:r w:rsidRPr="008D1A13">
        <w:rPr>
          <w:sz w:val="28"/>
          <w:szCs w:val="28"/>
        </w:rPr>
        <w:t xml:space="preserve">Có trách nhiệm hướng dẫn các cơ sở giáo dục mầm </w:t>
      </w:r>
      <w:proofErr w:type="gramStart"/>
      <w:r w:rsidRPr="008D1A13">
        <w:rPr>
          <w:sz w:val="28"/>
          <w:szCs w:val="28"/>
        </w:rPr>
        <w:t>non</w:t>
      </w:r>
      <w:proofErr w:type="gramEnd"/>
      <w:r w:rsidRPr="008D1A13">
        <w:rPr>
          <w:sz w:val="28"/>
          <w:szCs w:val="28"/>
        </w:rPr>
        <w:t xml:space="preserve">, tiểu học, THCS và các đơn vị thuộc </w:t>
      </w:r>
      <w:r w:rsidRPr="008D1A13">
        <w:rPr>
          <w:iCs/>
          <w:sz w:val="28"/>
          <w:szCs w:val="28"/>
        </w:rPr>
        <w:t>mua sắm, bổ sung các loại sách, báo, tài liệu, thiết bị PBGDPL mới cho Tủ sách pháp luật, thư viện của đơn vị.</w:t>
      </w:r>
    </w:p>
    <w:p w:rsidR="00220D87" w:rsidRPr="008D1A13" w:rsidRDefault="00220D87" w:rsidP="00220D87">
      <w:pPr>
        <w:numPr>
          <w:ilvl w:val="0"/>
          <w:numId w:val="2"/>
        </w:numPr>
        <w:tabs>
          <w:tab w:val="left" w:pos="720"/>
        </w:tabs>
        <w:spacing w:line="264" w:lineRule="auto"/>
        <w:ind w:left="0" w:firstLine="360"/>
        <w:jc w:val="both"/>
        <w:rPr>
          <w:sz w:val="28"/>
          <w:szCs w:val="28"/>
        </w:rPr>
      </w:pPr>
      <w:r w:rsidRPr="008D1A13">
        <w:rPr>
          <w:sz w:val="28"/>
          <w:szCs w:val="28"/>
        </w:rPr>
        <w:t xml:space="preserve">Cập nhật, rà soát, bổ sung, phổ biến, thông tin văn bản quy phạm pháp luật, quy định mới </w:t>
      </w:r>
      <w:proofErr w:type="gramStart"/>
      <w:r w:rsidRPr="008D1A13">
        <w:rPr>
          <w:sz w:val="28"/>
          <w:szCs w:val="28"/>
        </w:rPr>
        <w:t>theo</w:t>
      </w:r>
      <w:proofErr w:type="gramEnd"/>
      <w:r w:rsidRPr="008D1A13">
        <w:rPr>
          <w:sz w:val="28"/>
          <w:szCs w:val="28"/>
        </w:rPr>
        <w:t xml:space="preserve"> danh mục được nêu trong văn bản này bằng nhiều hình thức phù hợp tại đơn vị.</w:t>
      </w:r>
    </w:p>
    <w:p w:rsidR="00220D87" w:rsidRPr="008D1A13" w:rsidRDefault="00220D87" w:rsidP="00220D87">
      <w:pPr>
        <w:numPr>
          <w:ilvl w:val="0"/>
          <w:numId w:val="1"/>
        </w:numPr>
        <w:tabs>
          <w:tab w:val="left" w:pos="1080"/>
        </w:tabs>
        <w:spacing w:line="264" w:lineRule="auto"/>
        <w:ind w:left="0" w:firstLine="720"/>
        <w:jc w:val="both"/>
        <w:rPr>
          <w:b/>
          <w:iCs/>
          <w:sz w:val="28"/>
          <w:szCs w:val="28"/>
        </w:rPr>
      </w:pPr>
      <w:r w:rsidRPr="008D1A13">
        <w:rPr>
          <w:b/>
          <w:sz w:val="28"/>
          <w:szCs w:val="28"/>
        </w:rPr>
        <w:t xml:space="preserve">Danh mục </w:t>
      </w:r>
      <w:r w:rsidRPr="008D1A13">
        <w:rPr>
          <w:b/>
          <w:iCs/>
          <w:sz w:val="28"/>
          <w:szCs w:val="28"/>
        </w:rPr>
        <w:t xml:space="preserve">tài liệu, văn bản quy phạm pháp luật mới cần được </w:t>
      </w:r>
      <w:r w:rsidRPr="008D1A13">
        <w:rPr>
          <w:b/>
          <w:sz w:val="28"/>
          <w:szCs w:val="28"/>
        </w:rPr>
        <w:t>phổ biến, thông tin, cập nhật</w:t>
      </w:r>
      <w:r w:rsidRPr="008D1A13">
        <w:rPr>
          <w:iCs/>
          <w:sz w:val="28"/>
          <w:szCs w:val="28"/>
        </w:rPr>
        <w:t xml:space="preserve"> </w:t>
      </w:r>
      <w:r w:rsidRPr="008D1A13">
        <w:rPr>
          <w:b/>
          <w:iCs/>
          <w:sz w:val="28"/>
          <w:szCs w:val="28"/>
        </w:rPr>
        <w:t>trong Tủ sách pháp luật, thư viện tại cơ quan, đơn vị</w:t>
      </w:r>
    </w:p>
    <w:p w:rsidR="00220D87" w:rsidRPr="008D1A13" w:rsidRDefault="00220D87" w:rsidP="00220D87">
      <w:pPr>
        <w:numPr>
          <w:ilvl w:val="0"/>
          <w:numId w:val="3"/>
        </w:numPr>
        <w:tabs>
          <w:tab w:val="left" w:pos="720"/>
        </w:tabs>
        <w:spacing w:line="264" w:lineRule="auto"/>
        <w:ind w:left="0" w:firstLine="360"/>
        <w:jc w:val="both"/>
        <w:rPr>
          <w:b/>
          <w:sz w:val="28"/>
          <w:szCs w:val="28"/>
        </w:rPr>
      </w:pPr>
      <w:r w:rsidRPr="008D1A13">
        <w:rPr>
          <w:b/>
          <w:sz w:val="28"/>
          <w:szCs w:val="28"/>
        </w:rPr>
        <w:t>Nghị quyết của Quốc hội</w:t>
      </w:r>
    </w:p>
    <w:p w:rsidR="00220D87" w:rsidRPr="008D1A13" w:rsidRDefault="00220D87" w:rsidP="00220D87">
      <w:pPr>
        <w:numPr>
          <w:ilvl w:val="0"/>
          <w:numId w:val="4"/>
        </w:numPr>
        <w:tabs>
          <w:tab w:val="left" w:pos="720"/>
        </w:tabs>
        <w:spacing w:line="264" w:lineRule="auto"/>
        <w:ind w:left="0" w:firstLine="360"/>
        <w:jc w:val="both"/>
        <w:rPr>
          <w:sz w:val="28"/>
          <w:szCs w:val="28"/>
        </w:rPr>
      </w:pPr>
      <w:r w:rsidRPr="008D1A13">
        <w:rPr>
          <w:sz w:val="28"/>
          <w:szCs w:val="28"/>
        </w:rPr>
        <w:t>Nghị quyết số 51/2017/QH14 ngày 21 tháng 11 năm 2017 của Quốc hội về điều chỉnh lộ trình thực hiện chương trình, sách giáo khoa giáo dục phổ thông mới theo Nghị quyết số 88/2014/QH13 ngày 28 tháng 11 năm 2014 của Quốc hội về đổi mới chương trình, sách giáo khoa giáo dục phổ thông;</w:t>
      </w:r>
    </w:p>
    <w:p w:rsidR="00220D87" w:rsidRPr="008D1A13" w:rsidRDefault="00220D87" w:rsidP="00220D87">
      <w:pPr>
        <w:numPr>
          <w:ilvl w:val="0"/>
          <w:numId w:val="4"/>
        </w:numPr>
        <w:tabs>
          <w:tab w:val="left" w:pos="720"/>
        </w:tabs>
        <w:spacing w:line="264" w:lineRule="auto"/>
        <w:ind w:left="0" w:firstLine="360"/>
        <w:jc w:val="both"/>
        <w:rPr>
          <w:b/>
          <w:sz w:val="28"/>
          <w:szCs w:val="28"/>
        </w:rPr>
      </w:pPr>
      <w:r w:rsidRPr="008D1A13">
        <w:rPr>
          <w:sz w:val="28"/>
          <w:szCs w:val="28"/>
        </w:rPr>
        <w:t>Nghị quyết số 54/2017/QH14 ngày 24 tháng 11 năm 2017 của Quốc hội  về thí điểm cơ chế, chính sách đặc thù phát triển Thành phố Hồ Chí Minh.</w:t>
      </w:r>
    </w:p>
    <w:p w:rsidR="00220D87" w:rsidRPr="008D1A13" w:rsidRDefault="00220D87" w:rsidP="00220D87">
      <w:pPr>
        <w:numPr>
          <w:ilvl w:val="0"/>
          <w:numId w:val="3"/>
        </w:numPr>
        <w:tabs>
          <w:tab w:val="left" w:pos="720"/>
        </w:tabs>
        <w:spacing w:line="264" w:lineRule="auto"/>
        <w:ind w:left="720"/>
        <w:jc w:val="both"/>
        <w:rPr>
          <w:b/>
          <w:sz w:val="28"/>
          <w:szCs w:val="28"/>
        </w:rPr>
      </w:pPr>
      <w:r w:rsidRPr="008D1A13">
        <w:rPr>
          <w:b/>
          <w:sz w:val="28"/>
          <w:szCs w:val="28"/>
          <w:lang w:val="vi-VN"/>
        </w:rPr>
        <w:t>Quyết định của Ban Chấp hành Trung ương</w:t>
      </w:r>
    </w:p>
    <w:p w:rsidR="00220D87" w:rsidRPr="005B278B" w:rsidRDefault="00220D87" w:rsidP="005B278B">
      <w:pPr>
        <w:spacing w:line="264" w:lineRule="auto"/>
        <w:ind w:firstLine="720"/>
        <w:jc w:val="both"/>
        <w:rPr>
          <w:iCs/>
          <w:sz w:val="28"/>
          <w:szCs w:val="28"/>
        </w:rPr>
      </w:pPr>
      <w:r w:rsidRPr="008D1A13">
        <w:rPr>
          <w:sz w:val="28"/>
          <w:szCs w:val="28"/>
          <w:lang w:val="vi-VN"/>
        </w:rPr>
        <w:t xml:space="preserve">Quyết định số </w:t>
      </w:r>
      <w:r w:rsidRPr="008D1A13">
        <w:rPr>
          <w:color w:val="000000"/>
          <w:sz w:val="28"/>
          <w:szCs w:val="28"/>
        </w:rPr>
        <w:t>102-QĐ/TW</w:t>
      </w:r>
      <w:r w:rsidRPr="008D1A13">
        <w:rPr>
          <w:sz w:val="28"/>
          <w:szCs w:val="28"/>
          <w:lang w:val="vi-VN"/>
        </w:rPr>
        <w:t xml:space="preserve"> ngày 15 tháng 11 năm 2017 của Ban Chấp hành Trung ương </w:t>
      </w:r>
      <w:r w:rsidRPr="008D1A13">
        <w:rPr>
          <w:iCs/>
          <w:sz w:val="28"/>
          <w:szCs w:val="28"/>
          <w:lang w:val="vi-VN"/>
        </w:rPr>
        <w:t>quy định về xử lý kỷ luật đảng viên vi phạm.</w:t>
      </w:r>
    </w:p>
    <w:p w:rsidR="00220D87" w:rsidRPr="008D1A13" w:rsidRDefault="00220D87" w:rsidP="00220D87">
      <w:pPr>
        <w:numPr>
          <w:ilvl w:val="0"/>
          <w:numId w:val="3"/>
        </w:numPr>
        <w:tabs>
          <w:tab w:val="left" w:pos="720"/>
        </w:tabs>
        <w:spacing w:line="264" w:lineRule="auto"/>
        <w:ind w:left="720"/>
        <w:jc w:val="both"/>
        <w:rPr>
          <w:b/>
          <w:sz w:val="28"/>
          <w:szCs w:val="28"/>
        </w:rPr>
      </w:pPr>
      <w:r w:rsidRPr="008D1A13">
        <w:rPr>
          <w:b/>
          <w:sz w:val="28"/>
          <w:szCs w:val="28"/>
        </w:rPr>
        <w:lastRenderedPageBreak/>
        <w:t>Nghị định</w:t>
      </w:r>
      <w:r w:rsidRPr="008D1A13">
        <w:rPr>
          <w:b/>
          <w:sz w:val="28"/>
          <w:szCs w:val="28"/>
          <w:lang w:val="vi-VN"/>
        </w:rPr>
        <w:t xml:space="preserve">, Nghị quyết </w:t>
      </w:r>
      <w:r w:rsidRPr="008D1A13">
        <w:rPr>
          <w:b/>
          <w:sz w:val="28"/>
          <w:szCs w:val="28"/>
        </w:rPr>
        <w:t>của Chính phủ</w:t>
      </w:r>
    </w:p>
    <w:p w:rsidR="00220D87" w:rsidRPr="008D1A13" w:rsidRDefault="00220D87" w:rsidP="00220D87">
      <w:pPr>
        <w:numPr>
          <w:ilvl w:val="0"/>
          <w:numId w:val="5"/>
        </w:numPr>
        <w:spacing w:line="264" w:lineRule="auto"/>
        <w:ind w:left="0" w:firstLine="360"/>
        <w:jc w:val="both"/>
        <w:rPr>
          <w:iCs/>
          <w:sz w:val="28"/>
          <w:szCs w:val="28"/>
        </w:rPr>
      </w:pPr>
      <w:r w:rsidRPr="008D1A13">
        <w:rPr>
          <w:iCs/>
          <w:sz w:val="28"/>
          <w:szCs w:val="28"/>
        </w:rPr>
        <w:t xml:space="preserve">Nghị định số </w:t>
      </w:r>
      <w:r w:rsidRPr="008D1A13">
        <w:rPr>
          <w:sz w:val="28"/>
          <w:szCs w:val="28"/>
        </w:rPr>
        <w:t xml:space="preserve">91/2017/NĐ-CP </w:t>
      </w:r>
      <w:r w:rsidRPr="008D1A13">
        <w:rPr>
          <w:iCs/>
          <w:sz w:val="28"/>
          <w:szCs w:val="28"/>
        </w:rPr>
        <w:t>ngày 31 tháng 7 năm 2017 của Chính phủ quy định chi tiết thi hành một số điều của Luật thi đua, khen thưởng;</w:t>
      </w:r>
    </w:p>
    <w:p w:rsidR="00220D87" w:rsidRPr="008D1A13" w:rsidRDefault="00220D87" w:rsidP="00220D87">
      <w:pPr>
        <w:numPr>
          <w:ilvl w:val="0"/>
          <w:numId w:val="5"/>
        </w:numPr>
        <w:spacing w:line="264" w:lineRule="auto"/>
        <w:ind w:left="0" w:firstLine="360"/>
        <w:jc w:val="both"/>
        <w:rPr>
          <w:iCs/>
          <w:sz w:val="28"/>
          <w:szCs w:val="28"/>
        </w:rPr>
      </w:pPr>
      <w:r w:rsidRPr="008D1A13">
        <w:rPr>
          <w:iCs/>
          <w:sz w:val="28"/>
          <w:szCs w:val="28"/>
        </w:rPr>
        <w:t xml:space="preserve">Nghị định số </w:t>
      </w:r>
      <w:r w:rsidRPr="008D1A13">
        <w:rPr>
          <w:sz w:val="28"/>
          <w:szCs w:val="28"/>
        </w:rPr>
        <w:t xml:space="preserve">92/2017/NĐ-CP </w:t>
      </w:r>
      <w:r w:rsidRPr="008D1A13">
        <w:rPr>
          <w:iCs/>
          <w:sz w:val="28"/>
          <w:szCs w:val="28"/>
        </w:rPr>
        <w:t>ngày 07 tháng 8 năm 2017 của Chính phủ s</w:t>
      </w:r>
      <w:r w:rsidRPr="008D1A13">
        <w:rPr>
          <w:sz w:val="28"/>
          <w:szCs w:val="28"/>
        </w:rPr>
        <w:t>ửa đổi, bổ sung một số điều của các nghị định liên quan đến kiểm soát thủ tục hành chính</w:t>
      </w:r>
      <w:r w:rsidRPr="008D1A13">
        <w:rPr>
          <w:iCs/>
          <w:sz w:val="28"/>
          <w:szCs w:val="28"/>
        </w:rPr>
        <w:t>;</w:t>
      </w:r>
    </w:p>
    <w:p w:rsidR="00220D87" w:rsidRPr="008D1A13" w:rsidRDefault="00220D87" w:rsidP="00220D87">
      <w:pPr>
        <w:numPr>
          <w:ilvl w:val="0"/>
          <w:numId w:val="5"/>
        </w:numPr>
        <w:spacing w:line="264" w:lineRule="auto"/>
        <w:ind w:left="0" w:firstLine="360"/>
        <w:jc w:val="both"/>
        <w:rPr>
          <w:iCs/>
          <w:sz w:val="28"/>
          <w:szCs w:val="28"/>
        </w:rPr>
      </w:pPr>
      <w:r w:rsidRPr="008D1A13">
        <w:rPr>
          <w:iCs/>
          <w:sz w:val="28"/>
          <w:szCs w:val="28"/>
        </w:rPr>
        <w:t xml:space="preserve">Nghị định số </w:t>
      </w:r>
      <w:r w:rsidRPr="008D1A13">
        <w:rPr>
          <w:sz w:val="28"/>
          <w:szCs w:val="28"/>
        </w:rPr>
        <w:t xml:space="preserve">97/2017/NĐ-CP </w:t>
      </w:r>
      <w:r w:rsidRPr="008D1A13">
        <w:rPr>
          <w:iCs/>
          <w:sz w:val="28"/>
          <w:szCs w:val="28"/>
        </w:rPr>
        <w:t xml:space="preserve">ngày 18 tháng 8 năm 2017 của Chính phủ về </w:t>
      </w:r>
      <w:r w:rsidRPr="008D1A13">
        <w:rPr>
          <w:iCs/>
          <w:sz w:val="28"/>
          <w:szCs w:val="28"/>
          <w:lang w:val="vi-VN"/>
        </w:rPr>
        <w:t>sửa đổi, bổ sung một số điều của Nghị định số 81/2013/NĐ-CP ngày 19 tháng 7 năm 2013 của Chính phủ quy định chi tiết một số điều và biện pháp thi hành Luật xử lý vi phạm hành chính</w:t>
      </w:r>
      <w:r w:rsidRPr="008D1A13">
        <w:rPr>
          <w:iCs/>
          <w:sz w:val="28"/>
          <w:szCs w:val="28"/>
        </w:rPr>
        <w:t>;</w:t>
      </w:r>
    </w:p>
    <w:p w:rsidR="00220D87" w:rsidRPr="008D1A13" w:rsidRDefault="00220D87" w:rsidP="00220D87">
      <w:pPr>
        <w:numPr>
          <w:ilvl w:val="0"/>
          <w:numId w:val="5"/>
        </w:numPr>
        <w:spacing w:line="264" w:lineRule="auto"/>
        <w:ind w:left="0" w:firstLine="360"/>
        <w:jc w:val="both"/>
        <w:rPr>
          <w:iCs/>
          <w:sz w:val="28"/>
          <w:szCs w:val="28"/>
        </w:rPr>
      </w:pPr>
      <w:r w:rsidRPr="008D1A13">
        <w:rPr>
          <w:iCs/>
          <w:sz w:val="28"/>
          <w:szCs w:val="28"/>
        </w:rPr>
        <w:t xml:space="preserve">Nghị định số </w:t>
      </w:r>
      <w:r w:rsidRPr="008D1A13">
        <w:rPr>
          <w:sz w:val="28"/>
          <w:szCs w:val="28"/>
        </w:rPr>
        <w:t xml:space="preserve">101/2017/NĐ-CP </w:t>
      </w:r>
      <w:r w:rsidRPr="008D1A13">
        <w:rPr>
          <w:iCs/>
          <w:sz w:val="28"/>
          <w:szCs w:val="28"/>
        </w:rPr>
        <w:t>ngày 01 tháng 9 năm 2017 của Chính phủ về đào tạo, bồi dưỡng cán bộ, công chức, viên chức;</w:t>
      </w:r>
    </w:p>
    <w:p w:rsidR="00220D87" w:rsidRPr="008D1A13" w:rsidRDefault="00220D87" w:rsidP="00220D87">
      <w:pPr>
        <w:numPr>
          <w:ilvl w:val="0"/>
          <w:numId w:val="5"/>
        </w:numPr>
        <w:spacing w:line="264" w:lineRule="auto"/>
        <w:ind w:left="0" w:firstLine="360"/>
        <w:jc w:val="both"/>
        <w:rPr>
          <w:iCs/>
          <w:sz w:val="28"/>
          <w:szCs w:val="28"/>
        </w:rPr>
      </w:pPr>
      <w:r w:rsidRPr="008D1A13">
        <w:rPr>
          <w:iCs/>
          <w:sz w:val="28"/>
          <w:szCs w:val="28"/>
        </w:rPr>
        <w:t xml:space="preserve">Nghị định số </w:t>
      </w:r>
      <w:r w:rsidRPr="008D1A13">
        <w:rPr>
          <w:sz w:val="28"/>
          <w:szCs w:val="28"/>
        </w:rPr>
        <w:t xml:space="preserve">103/2017/NĐ-CP </w:t>
      </w:r>
      <w:r w:rsidRPr="008D1A13">
        <w:rPr>
          <w:iCs/>
          <w:sz w:val="28"/>
          <w:szCs w:val="28"/>
        </w:rPr>
        <w:t>ngày 12 tháng 9 năm 2017 của Chính phủ</w:t>
      </w:r>
      <w:r w:rsidRPr="008D1A13">
        <w:rPr>
          <w:i/>
          <w:iCs/>
          <w:sz w:val="28"/>
          <w:szCs w:val="28"/>
        </w:rPr>
        <w:t xml:space="preserve"> </w:t>
      </w:r>
      <w:r w:rsidRPr="008D1A13">
        <w:rPr>
          <w:sz w:val="28"/>
          <w:szCs w:val="28"/>
        </w:rPr>
        <w:t>Quy định về thành lập, tổ chức, hoạt động, giải thể và quản lý các cơ sở trợ giúp xã hội</w:t>
      </w:r>
      <w:r w:rsidRPr="008D1A13">
        <w:rPr>
          <w:iCs/>
          <w:sz w:val="28"/>
          <w:szCs w:val="28"/>
        </w:rPr>
        <w:t>;</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rPr>
        <w:t xml:space="preserve"> </w:t>
      </w:r>
      <w:r w:rsidRPr="008D1A13">
        <w:rPr>
          <w:iCs/>
          <w:sz w:val="28"/>
          <w:szCs w:val="28"/>
        </w:rPr>
        <w:t xml:space="preserve">Nghị định số </w:t>
      </w:r>
      <w:r w:rsidRPr="008D1A13">
        <w:rPr>
          <w:sz w:val="28"/>
          <w:szCs w:val="28"/>
        </w:rPr>
        <w:t xml:space="preserve">106/2017/NĐ-CP </w:t>
      </w:r>
      <w:r w:rsidRPr="008D1A13">
        <w:rPr>
          <w:iCs/>
          <w:sz w:val="28"/>
          <w:szCs w:val="28"/>
        </w:rPr>
        <w:t>ngày 14 tháng 9 năm 2017 của Chính phủ</w:t>
      </w:r>
      <w:r w:rsidRPr="008D1A13">
        <w:rPr>
          <w:i/>
          <w:iCs/>
          <w:sz w:val="28"/>
          <w:szCs w:val="28"/>
        </w:rPr>
        <w:t xml:space="preserve"> </w:t>
      </w:r>
      <w:r w:rsidRPr="008D1A13">
        <w:rPr>
          <w:sz w:val="28"/>
          <w:szCs w:val="28"/>
        </w:rPr>
        <w:t>sửa đổi, bổ sung một số điều của Nghị định số 67/2013/NĐ-CP ngày 27 tháng 6 năm 2013 của Chính phủ quy định chi tiết một số điều và biện pháp thi hành Luật phòng, chống tác hại của thuốc lá về kinh doanh thuốc lá;</w:t>
      </w:r>
    </w:p>
    <w:p w:rsidR="00220D87" w:rsidRPr="008D1A13" w:rsidRDefault="00220D87" w:rsidP="00220D87">
      <w:pPr>
        <w:numPr>
          <w:ilvl w:val="0"/>
          <w:numId w:val="5"/>
        </w:numPr>
        <w:spacing w:line="264" w:lineRule="auto"/>
        <w:ind w:left="0" w:firstLine="360"/>
        <w:jc w:val="both"/>
        <w:rPr>
          <w:sz w:val="28"/>
          <w:szCs w:val="28"/>
        </w:rPr>
      </w:pPr>
      <w:r w:rsidRPr="008D1A13">
        <w:rPr>
          <w:iCs/>
          <w:sz w:val="28"/>
          <w:szCs w:val="28"/>
        </w:rPr>
        <w:t xml:space="preserve">Nghị định số </w:t>
      </w:r>
      <w:r w:rsidRPr="008D1A13">
        <w:rPr>
          <w:sz w:val="28"/>
          <w:szCs w:val="28"/>
        </w:rPr>
        <w:t xml:space="preserve">113/2017/NĐ-CP </w:t>
      </w:r>
      <w:r w:rsidRPr="008D1A13">
        <w:rPr>
          <w:iCs/>
          <w:sz w:val="28"/>
          <w:szCs w:val="28"/>
        </w:rPr>
        <w:t>ngày 09 tháng 10 năm 2017 của Chính phủ</w:t>
      </w:r>
      <w:r w:rsidRPr="008D1A13">
        <w:rPr>
          <w:i/>
          <w:iCs/>
          <w:sz w:val="28"/>
          <w:szCs w:val="28"/>
        </w:rPr>
        <w:t xml:space="preserve"> </w:t>
      </w:r>
      <w:r w:rsidRPr="008D1A13">
        <w:rPr>
          <w:iCs/>
          <w:sz w:val="28"/>
          <w:szCs w:val="28"/>
        </w:rPr>
        <w:t>q</w:t>
      </w:r>
      <w:r w:rsidRPr="008D1A13">
        <w:rPr>
          <w:sz w:val="28"/>
          <w:szCs w:val="28"/>
        </w:rPr>
        <w:t>uy định chi tiết và hướng dẫn thi hành một số điều của Luật hóa chất;</w:t>
      </w:r>
    </w:p>
    <w:p w:rsidR="00220D87" w:rsidRPr="008D1A13" w:rsidRDefault="00220D87" w:rsidP="00220D87">
      <w:pPr>
        <w:numPr>
          <w:ilvl w:val="0"/>
          <w:numId w:val="5"/>
        </w:numPr>
        <w:spacing w:line="264" w:lineRule="auto"/>
        <w:ind w:left="0" w:firstLine="360"/>
        <w:jc w:val="both"/>
        <w:rPr>
          <w:sz w:val="28"/>
          <w:szCs w:val="28"/>
        </w:rPr>
      </w:pPr>
      <w:r w:rsidRPr="008D1A13">
        <w:rPr>
          <w:iCs/>
          <w:sz w:val="28"/>
          <w:szCs w:val="28"/>
        </w:rPr>
        <w:t xml:space="preserve">Nghị định số </w:t>
      </w:r>
      <w:r w:rsidRPr="008D1A13">
        <w:rPr>
          <w:sz w:val="28"/>
          <w:szCs w:val="28"/>
        </w:rPr>
        <w:t xml:space="preserve">117/2017/NĐ-CP </w:t>
      </w:r>
      <w:r w:rsidRPr="008D1A13">
        <w:rPr>
          <w:iCs/>
          <w:sz w:val="28"/>
          <w:szCs w:val="28"/>
        </w:rPr>
        <w:t>ngày 19 tháng 10 năm 2017 của Chính phủ q</w:t>
      </w:r>
      <w:r w:rsidRPr="008D1A13">
        <w:rPr>
          <w:sz w:val="28"/>
          <w:szCs w:val="28"/>
        </w:rPr>
        <w:t>uy định về quản lý, sử dụng ngân sách nhà nước đối với một số hoạt động đối ngoại;</w:t>
      </w:r>
    </w:p>
    <w:p w:rsidR="00220D87" w:rsidRPr="008D1A13" w:rsidRDefault="00220D87" w:rsidP="00220D87">
      <w:pPr>
        <w:numPr>
          <w:ilvl w:val="0"/>
          <w:numId w:val="5"/>
        </w:numPr>
        <w:spacing w:line="264" w:lineRule="auto"/>
        <w:ind w:left="0" w:firstLine="360"/>
        <w:jc w:val="both"/>
        <w:rPr>
          <w:sz w:val="28"/>
          <w:szCs w:val="28"/>
        </w:rPr>
      </w:pPr>
      <w:r w:rsidRPr="008D1A13">
        <w:rPr>
          <w:iCs/>
          <w:sz w:val="28"/>
          <w:szCs w:val="28"/>
        </w:rPr>
        <w:t xml:space="preserve">Nghị định số </w:t>
      </w:r>
      <w:r w:rsidRPr="008D1A13">
        <w:rPr>
          <w:sz w:val="28"/>
          <w:szCs w:val="28"/>
        </w:rPr>
        <w:t xml:space="preserve">126/2017/NĐ-CP </w:t>
      </w:r>
      <w:r w:rsidRPr="008D1A13">
        <w:rPr>
          <w:iCs/>
          <w:sz w:val="28"/>
          <w:szCs w:val="28"/>
        </w:rPr>
        <w:t>ngày 29 tháng 11 năm 2017 của Chính phủ</w:t>
      </w:r>
      <w:r w:rsidRPr="008D1A13">
        <w:rPr>
          <w:sz w:val="28"/>
          <w:szCs w:val="28"/>
        </w:rPr>
        <w:t xml:space="preserve"> về chương trình hành động của Chính phủ thực hiện công tác phòng, chống tham nhũng đến năm 2020;</w:t>
      </w:r>
    </w:p>
    <w:p w:rsidR="00220D87" w:rsidRPr="008D1A13" w:rsidRDefault="00220D87" w:rsidP="00220D87">
      <w:pPr>
        <w:numPr>
          <w:ilvl w:val="0"/>
          <w:numId w:val="5"/>
        </w:numPr>
        <w:spacing w:line="264" w:lineRule="auto"/>
        <w:ind w:left="0" w:firstLine="360"/>
        <w:jc w:val="both"/>
        <w:rPr>
          <w:sz w:val="28"/>
          <w:szCs w:val="28"/>
        </w:rPr>
      </w:pPr>
      <w:r w:rsidRPr="008D1A13">
        <w:rPr>
          <w:iCs/>
          <w:sz w:val="28"/>
          <w:szCs w:val="28"/>
        </w:rPr>
        <w:t xml:space="preserve">Nghị định số </w:t>
      </w:r>
      <w:r w:rsidRPr="008D1A13">
        <w:rPr>
          <w:sz w:val="28"/>
          <w:szCs w:val="28"/>
        </w:rPr>
        <w:t xml:space="preserve">141/2017/NĐ-CP </w:t>
      </w:r>
      <w:r w:rsidRPr="008D1A13">
        <w:rPr>
          <w:iCs/>
          <w:sz w:val="28"/>
          <w:szCs w:val="28"/>
        </w:rPr>
        <w:t>ngày 07 tháng 12 năm 2017 của Chính phủ</w:t>
      </w:r>
      <w:r w:rsidRPr="008D1A13">
        <w:rPr>
          <w:sz w:val="28"/>
          <w:szCs w:val="28"/>
        </w:rPr>
        <w:t xml:space="preserve"> </w:t>
      </w:r>
      <w:r w:rsidRPr="008D1A13">
        <w:rPr>
          <w:iCs/>
          <w:sz w:val="28"/>
          <w:szCs w:val="28"/>
          <w:lang w:val="vi-VN"/>
        </w:rPr>
        <w:t>quy định mức lương t</w:t>
      </w:r>
      <w:r w:rsidRPr="008D1A13">
        <w:rPr>
          <w:iCs/>
          <w:sz w:val="28"/>
          <w:szCs w:val="28"/>
        </w:rPr>
        <w:t>ố</w:t>
      </w:r>
      <w:r w:rsidRPr="008D1A13">
        <w:rPr>
          <w:iCs/>
          <w:sz w:val="28"/>
          <w:szCs w:val="28"/>
          <w:lang w:val="vi-VN"/>
        </w:rPr>
        <w:t>i thiểu vùng đối với người lao động làm việc theo hợp đồng lao động</w:t>
      </w:r>
      <w:r w:rsidRPr="008D1A13">
        <w:rPr>
          <w:iCs/>
          <w:sz w:val="28"/>
          <w:szCs w:val="28"/>
        </w:rPr>
        <w:t>;</w:t>
      </w:r>
    </w:p>
    <w:p w:rsidR="00220D87" w:rsidRPr="008D1A13" w:rsidRDefault="00220D87" w:rsidP="00220D87">
      <w:pPr>
        <w:numPr>
          <w:ilvl w:val="0"/>
          <w:numId w:val="5"/>
        </w:numPr>
        <w:spacing w:line="264" w:lineRule="auto"/>
        <w:ind w:left="0" w:firstLine="360"/>
        <w:jc w:val="both"/>
        <w:rPr>
          <w:sz w:val="28"/>
          <w:szCs w:val="28"/>
        </w:rPr>
      </w:pPr>
      <w:r w:rsidRPr="008D1A13">
        <w:rPr>
          <w:iCs/>
          <w:sz w:val="28"/>
          <w:szCs w:val="28"/>
        </w:rPr>
        <w:t xml:space="preserve">Nghị định số </w:t>
      </w:r>
      <w:r w:rsidRPr="008D1A13">
        <w:rPr>
          <w:sz w:val="28"/>
          <w:szCs w:val="28"/>
        </w:rPr>
        <w:t xml:space="preserve">144/2017/NĐ-CP </w:t>
      </w:r>
      <w:r w:rsidRPr="008D1A13">
        <w:rPr>
          <w:iCs/>
          <w:sz w:val="28"/>
          <w:szCs w:val="28"/>
        </w:rPr>
        <w:t>ngày 15 tháng 12 năm 2017 của Chính phủ</w:t>
      </w:r>
      <w:r w:rsidRPr="008D1A13">
        <w:rPr>
          <w:sz w:val="28"/>
          <w:szCs w:val="28"/>
        </w:rPr>
        <w:t xml:space="preserve"> </w:t>
      </w:r>
      <w:r w:rsidRPr="008D1A13">
        <w:rPr>
          <w:iCs/>
          <w:sz w:val="28"/>
          <w:szCs w:val="28"/>
          <w:lang w:val="vi-VN"/>
        </w:rPr>
        <w:t>quy định chi t</w:t>
      </w:r>
      <w:r w:rsidRPr="008D1A13">
        <w:rPr>
          <w:iCs/>
          <w:sz w:val="28"/>
          <w:szCs w:val="28"/>
        </w:rPr>
        <w:t>iế</w:t>
      </w:r>
      <w:r w:rsidRPr="008D1A13">
        <w:rPr>
          <w:iCs/>
          <w:sz w:val="28"/>
          <w:szCs w:val="28"/>
          <w:lang w:val="vi-VN"/>
        </w:rPr>
        <w:t>t một số điều của Luật Trợ giúp pháp lý</w:t>
      </w:r>
      <w:r w:rsidRPr="008D1A13">
        <w:rPr>
          <w:iCs/>
          <w:sz w:val="28"/>
          <w:szCs w:val="28"/>
        </w:rPr>
        <w:t>;</w:t>
      </w:r>
    </w:p>
    <w:p w:rsidR="00220D87" w:rsidRPr="008D1A13" w:rsidRDefault="00220D87" w:rsidP="00220D87">
      <w:pPr>
        <w:numPr>
          <w:ilvl w:val="0"/>
          <w:numId w:val="5"/>
        </w:numPr>
        <w:spacing w:line="264" w:lineRule="auto"/>
        <w:ind w:left="0" w:firstLine="360"/>
        <w:jc w:val="both"/>
        <w:rPr>
          <w:sz w:val="28"/>
          <w:szCs w:val="28"/>
        </w:rPr>
      </w:pPr>
      <w:r w:rsidRPr="008D1A13">
        <w:rPr>
          <w:iCs/>
          <w:sz w:val="28"/>
          <w:szCs w:val="28"/>
        </w:rPr>
        <w:t xml:space="preserve">Nghị định số </w:t>
      </w:r>
      <w:r w:rsidRPr="008D1A13">
        <w:rPr>
          <w:sz w:val="28"/>
          <w:szCs w:val="28"/>
        </w:rPr>
        <w:t>152/2017/NĐ-CP</w:t>
      </w:r>
      <w:r w:rsidRPr="008D1A13">
        <w:rPr>
          <w:iCs/>
          <w:sz w:val="28"/>
          <w:szCs w:val="28"/>
        </w:rPr>
        <w:t xml:space="preserve"> ngày 27 tháng 12 năm 2017 của Chính phủ</w:t>
      </w:r>
      <w:r w:rsidRPr="008D1A13">
        <w:rPr>
          <w:sz w:val="28"/>
          <w:szCs w:val="28"/>
        </w:rPr>
        <w:t xml:space="preserve"> quy định tiêu chuẩn, định mức sử dụng trụ sở làm việc, cơ sở hoạt động sự nghiệp.</w:t>
      </w:r>
    </w:p>
    <w:p w:rsidR="00220D87" w:rsidRPr="008D1A13" w:rsidRDefault="00220D87" w:rsidP="00220D87">
      <w:pPr>
        <w:numPr>
          <w:ilvl w:val="0"/>
          <w:numId w:val="3"/>
        </w:numPr>
        <w:tabs>
          <w:tab w:val="left" w:pos="1080"/>
        </w:tabs>
        <w:spacing w:line="264" w:lineRule="auto"/>
        <w:jc w:val="both"/>
        <w:rPr>
          <w:b/>
          <w:sz w:val="28"/>
          <w:szCs w:val="28"/>
        </w:rPr>
      </w:pPr>
      <w:r w:rsidRPr="008D1A13">
        <w:rPr>
          <w:b/>
          <w:sz w:val="28"/>
          <w:szCs w:val="28"/>
          <w:lang w:val="vi-VN"/>
        </w:rPr>
        <w:t>Quyết định của Thủ tướng</w:t>
      </w:r>
    </w:p>
    <w:p w:rsidR="00220D87" w:rsidRPr="008D1A13" w:rsidRDefault="00220D87" w:rsidP="00220D87">
      <w:pPr>
        <w:pStyle w:val="Heading2"/>
        <w:numPr>
          <w:ilvl w:val="0"/>
          <w:numId w:val="5"/>
        </w:numPr>
        <w:shd w:val="clear" w:color="auto" w:fill="FFFFFF"/>
        <w:tabs>
          <w:tab w:val="left" w:pos="720"/>
        </w:tabs>
        <w:spacing w:before="0" w:beforeAutospacing="0" w:after="0" w:afterAutospacing="0" w:line="264" w:lineRule="auto"/>
        <w:ind w:left="0" w:firstLine="360"/>
        <w:jc w:val="both"/>
        <w:rPr>
          <w:b w:val="0"/>
          <w:sz w:val="28"/>
          <w:szCs w:val="28"/>
          <w:lang w:val="vi-VN"/>
        </w:rPr>
      </w:pPr>
      <w:r w:rsidRPr="008D1A13">
        <w:rPr>
          <w:b w:val="0"/>
          <w:sz w:val="28"/>
          <w:szCs w:val="28"/>
        </w:rPr>
        <w:t>Quyết định </w:t>
      </w:r>
      <w:r w:rsidRPr="008D1A13">
        <w:rPr>
          <w:b w:val="0"/>
          <w:sz w:val="28"/>
          <w:szCs w:val="28"/>
          <w:lang w:val="vi-VN"/>
        </w:rPr>
        <w:t xml:space="preserve">số </w:t>
      </w:r>
      <w:r w:rsidRPr="008D1A13">
        <w:rPr>
          <w:b w:val="0"/>
          <w:sz w:val="28"/>
          <w:szCs w:val="28"/>
        </w:rPr>
        <w:t>1916/QĐ-TTg</w:t>
      </w:r>
      <w:r w:rsidRPr="008D1A13">
        <w:rPr>
          <w:b w:val="0"/>
          <w:sz w:val="28"/>
          <w:szCs w:val="28"/>
          <w:lang w:val="vi-VN"/>
        </w:rPr>
        <w:t xml:space="preserve"> n</w:t>
      </w:r>
      <w:r w:rsidRPr="008D1A13">
        <w:rPr>
          <w:b w:val="0"/>
          <w:sz w:val="28"/>
          <w:szCs w:val="28"/>
        </w:rPr>
        <w:t>gày 29</w:t>
      </w:r>
      <w:r w:rsidRPr="008D1A13">
        <w:rPr>
          <w:b w:val="0"/>
          <w:sz w:val="28"/>
          <w:szCs w:val="28"/>
          <w:lang w:val="vi-VN"/>
        </w:rPr>
        <w:t xml:space="preserve"> tháng </w:t>
      </w:r>
      <w:r w:rsidRPr="008D1A13">
        <w:rPr>
          <w:b w:val="0"/>
          <w:sz w:val="28"/>
          <w:szCs w:val="28"/>
        </w:rPr>
        <w:t>11</w:t>
      </w:r>
      <w:r w:rsidRPr="008D1A13">
        <w:rPr>
          <w:b w:val="0"/>
          <w:sz w:val="28"/>
          <w:szCs w:val="28"/>
          <w:lang w:val="vi-VN"/>
        </w:rPr>
        <w:t xml:space="preserve"> năm </w:t>
      </w:r>
      <w:r w:rsidRPr="008D1A13">
        <w:rPr>
          <w:b w:val="0"/>
          <w:sz w:val="28"/>
          <w:szCs w:val="28"/>
        </w:rPr>
        <w:t>2017</w:t>
      </w:r>
      <w:r w:rsidRPr="008D1A13">
        <w:rPr>
          <w:b w:val="0"/>
          <w:sz w:val="28"/>
          <w:szCs w:val="28"/>
          <w:lang w:val="vi-VN"/>
        </w:rPr>
        <w:t xml:space="preserve"> của </w:t>
      </w:r>
      <w:r w:rsidRPr="008D1A13">
        <w:rPr>
          <w:b w:val="0"/>
          <w:sz w:val="28"/>
          <w:szCs w:val="28"/>
        </w:rPr>
        <w:t>Thủ tướng Chính phủ về việc giao dự toán ngân sách nhà nước (NSNN) năm 2018</w:t>
      </w:r>
      <w:r w:rsidRPr="008D1A13">
        <w:rPr>
          <w:b w:val="0"/>
          <w:sz w:val="28"/>
          <w:szCs w:val="28"/>
          <w:lang w:val="vi-VN"/>
        </w:rPr>
        <w:t>;</w:t>
      </w:r>
    </w:p>
    <w:p w:rsidR="00EE521F" w:rsidRPr="00EE521F" w:rsidRDefault="00220D87" w:rsidP="00220D87">
      <w:pPr>
        <w:pStyle w:val="Heading2"/>
        <w:numPr>
          <w:ilvl w:val="0"/>
          <w:numId w:val="5"/>
        </w:numPr>
        <w:shd w:val="clear" w:color="auto" w:fill="FFFFFF"/>
        <w:tabs>
          <w:tab w:val="left" w:pos="720"/>
        </w:tabs>
        <w:spacing w:before="0" w:beforeAutospacing="0" w:after="0" w:afterAutospacing="0" w:line="264" w:lineRule="auto"/>
        <w:ind w:left="0" w:firstLine="360"/>
        <w:jc w:val="both"/>
        <w:rPr>
          <w:b w:val="0"/>
          <w:sz w:val="28"/>
          <w:szCs w:val="28"/>
          <w:lang w:val="vi-VN"/>
        </w:rPr>
      </w:pPr>
      <w:r w:rsidRPr="008D1A13">
        <w:rPr>
          <w:b w:val="0"/>
          <w:sz w:val="28"/>
          <w:szCs w:val="28"/>
        </w:rPr>
        <w:t>Quyết định </w:t>
      </w:r>
      <w:r w:rsidRPr="008D1A13">
        <w:rPr>
          <w:b w:val="0"/>
          <w:sz w:val="28"/>
          <w:szCs w:val="28"/>
          <w:lang w:val="vi-VN"/>
        </w:rPr>
        <w:t xml:space="preserve">số </w:t>
      </w:r>
      <w:r w:rsidRPr="008D1A13">
        <w:rPr>
          <w:b w:val="0"/>
          <w:sz w:val="28"/>
          <w:szCs w:val="28"/>
        </w:rPr>
        <w:t>2080/QĐ-TTg</w:t>
      </w:r>
      <w:r w:rsidRPr="008D1A13">
        <w:rPr>
          <w:b w:val="0"/>
          <w:sz w:val="28"/>
          <w:szCs w:val="28"/>
          <w:lang w:val="vi-VN"/>
        </w:rPr>
        <w:t xml:space="preserve"> n</w:t>
      </w:r>
      <w:r w:rsidRPr="008D1A13">
        <w:rPr>
          <w:b w:val="0"/>
          <w:sz w:val="28"/>
          <w:szCs w:val="28"/>
        </w:rPr>
        <w:t>gày 2</w:t>
      </w:r>
      <w:r w:rsidRPr="008D1A13">
        <w:rPr>
          <w:b w:val="0"/>
          <w:sz w:val="28"/>
          <w:szCs w:val="28"/>
          <w:lang w:val="vi-VN"/>
        </w:rPr>
        <w:t xml:space="preserve">2 tháng </w:t>
      </w:r>
      <w:r w:rsidRPr="008D1A13">
        <w:rPr>
          <w:b w:val="0"/>
          <w:sz w:val="28"/>
          <w:szCs w:val="28"/>
        </w:rPr>
        <w:t>1</w:t>
      </w:r>
      <w:r w:rsidRPr="008D1A13">
        <w:rPr>
          <w:b w:val="0"/>
          <w:sz w:val="28"/>
          <w:szCs w:val="28"/>
          <w:lang w:val="vi-VN"/>
        </w:rPr>
        <w:t xml:space="preserve">2 năm </w:t>
      </w:r>
      <w:r w:rsidRPr="008D1A13">
        <w:rPr>
          <w:b w:val="0"/>
          <w:sz w:val="28"/>
          <w:szCs w:val="28"/>
        </w:rPr>
        <w:t>2017</w:t>
      </w:r>
      <w:r w:rsidRPr="008D1A13">
        <w:rPr>
          <w:b w:val="0"/>
          <w:sz w:val="28"/>
          <w:szCs w:val="28"/>
          <w:lang w:val="vi-VN"/>
        </w:rPr>
        <w:t xml:space="preserve"> của </w:t>
      </w:r>
      <w:r w:rsidRPr="008D1A13">
        <w:rPr>
          <w:b w:val="0"/>
          <w:sz w:val="28"/>
          <w:szCs w:val="28"/>
        </w:rPr>
        <w:t>Thủ tướng Chính</w:t>
      </w:r>
      <w:r w:rsidRPr="008D1A13">
        <w:rPr>
          <w:b w:val="0"/>
          <w:sz w:val="28"/>
          <w:szCs w:val="28"/>
          <w:lang w:val="vi-VN"/>
        </w:rPr>
        <w:t xml:space="preserve"> phủ phê duyệt điều chỉnh, bổ sung Đề án dạy và học ngoại ngữ trong hệ thống giáo dục quốc dân giai đoạn 2017 - 2025</w:t>
      </w:r>
      <w:r w:rsidRPr="008D1A13">
        <w:rPr>
          <w:b w:val="0"/>
          <w:sz w:val="28"/>
          <w:szCs w:val="28"/>
        </w:rPr>
        <w:t>.</w:t>
      </w:r>
    </w:p>
    <w:p w:rsidR="00220D87" w:rsidRPr="008D1A13" w:rsidRDefault="00220D87" w:rsidP="00EE521F">
      <w:pPr>
        <w:pStyle w:val="Heading2"/>
        <w:shd w:val="clear" w:color="auto" w:fill="FFFFFF"/>
        <w:tabs>
          <w:tab w:val="left" w:pos="720"/>
        </w:tabs>
        <w:spacing w:before="0" w:beforeAutospacing="0" w:after="0" w:afterAutospacing="0" w:line="264" w:lineRule="auto"/>
        <w:ind w:left="360"/>
        <w:jc w:val="both"/>
        <w:rPr>
          <w:b w:val="0"/>
          <w:sz w:val="28"/>
          <w:szCs w:val="28"/>
          <w:lang w:val="vi-VN"/>
        </w:rPr>
      </w:pPr>
      <w:r w:rsidRPr="008D1A13">
        <w:rPr>
          <w:b w:val="0"/>
          <w:sz w:val="28"/>
          <w:szCs w:val="28"/>
        </w:rPr>
        <w:t> </w:t>
      </w:r>
    </w:p>
    <w:p w:rsidR="00220D87" w:rsidRPr="008D1A13" w:rsidRDefault="00220D87" w:rsidP="00220D87">
      <w:pPr>
        <w:numPr>
          <w:ilvl w:val="0"/>
          <w:numId w:val="3"/>
        </w:numPr>
        <w:tabs>
          <w:tab w:val="left" w:pos="1080"/>
        </w:tabs>
        <w:spacing w:line="264" w:lineRule="auto"/>
        <w:jc w:val="both"/>
        <w:rPr>
          <w:b/>
          <w:sz w:val="28"/>
          <w:szCs w:val="28"/>
        </w:rPr>
      </w:pPr>
      <w:r w:rsidRPr="008D1A13">
        <w:rPr>
          <w:b/>
          <w:sz w:val="28"/>
          <w:szCs w:val="28"/>
        </w:rPr>
        <w:lastRenderedPageBreak/>
        <w:t>Thông tư, Quyết định của Bộ Giáo dục và Đào tạo</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21/2017/TT-BGDĐT </w:t>
      </w:r>
      <w:r w:rsidRPr="008D1A13">
        <w:rPr>
          <w:sz w:val="28"/>
          <w:szCs w:val="28"/>
        </w:rPr>
        <w:t xml:space="preserve">ngày 06 tháng 9 năm 2017 của </w:t>
      </w:r>
      <w:r w:rsidRPr="008D1A13">
        <w:rPr>
          <w:sz w:val="28"/>
          <w:szCs w:val="28"/>
          <w:shd w:val="clear" w:color="auto" w:fill="FFFFFF"/>
        </w:rPr>
        <w:t xml:space="preserve">Bộ trưởng Bộ Giáo dục và Đào tạo </w:t>
      </w:r>
      <w:r w:rsidRPr="008D1A13">
        <w:rPr>
          <w:sz w:val="28"/>
          <w:szCs w:val="28"/>
        </w:rPr>
        <w:t>Quy định ứng dụng công nghệ thông tin trong hoạt động bồi dưỡng, tập huấn qua mạng Internet cho giáo viên, nhân viên và cán bộ quản lý giáo dục;</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22/2017/TT-BGDĐT </w:t>
      </w:r>
      <w:r w:rsidRPr="008D1A13">
        <w:rPr>
          <w:sz w:val="28"/>
          <w:szCs w:val="28"/>
        </w:rPr>
        <w:t xml:space="preserve">ngày 06 tháng 9 năm 2017 của </w:t>
      </w:r>
      <w:r w:rsidRPr="008D1A13">
        <w:rPr>
          <w:sz w:val="28"/>
          <w:szCs w:val="28"/>
          <w:shd w:val="clear" w:color="auto" w:fill="FFFFFF"/>
        </w:rPr>
        <w:t>Bộ trưởng Bộ Giáo dục và Đào tạo</w:t>
      </w:r>
      <w:r w:rsidRPr="008D1A13">
        <w:rPr>
          <w:sz w:val="28"/>
          <w:szCs w:val="28"/>
        </w:rPr>
        <w:t xml:space="preserve"> Ban hành Quy định điều kiện, trình tự, thủ tục mở ngành đào tạo và đình chỉ tuyển sinh, thu hồi quyết định mở ngành đào tạo trình độ đại học;</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23/2017/TT-BGDĐT </w:t>
      </w:r>
      <w:r w:rsidRPr="008D1A13">
        <w:rPr>
          <w:sz w:val="28"/>
          <w:szCs w:val="28"/>
        </w:rPr>
        <w:t xml:space="preserve">ngày 29 tháng 9 năm 2017 của </w:t>
      </w:r>
      <w:r w:rsidRPr="008D1A13">
        <w:rPr>
          <w:sz w:val="28"/>
          <w:szCs w:val="28"/>
          <w:shd w:val="clear" w:color="auto" w:fill="FFFFFF"/>
        </w:rPr>
        <w:t>Bộ trưởng Bộ Giáo dục và Đào tạo</w:t>
      </w:r>
      <w:r w:rsidRPr="008D1A13">
        <w:rPr>
          <w:sz w:val="28"/>
          <w:szCs w:val="28"/>
        </w:rPr>
        <w:t xml:space="preserve"> Ban hành Quy chế thi đánh giá năng lực ngoại ngữ theo Khung năng lực ngoại ngữ 6 bậc dùng cho Việt Nam;</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24/2017/TT-BGDĐT </w:t>
      </w:r>
      <w:r w:rsidRPr="008D1A13">
        <w:rPr>
          <w:sz w:val="28"/>
          <w:szCs w:val="28"/>
        </w:rPr>
        <w:t xml:space="preserve">ngày 10 tháng 10 năm 2017 của </w:t>
      </w:r>
      <w:r w:rsidRPr="008D1A13">
        <w:rPr>
          <w:sz w:val="28"/>
          <w:szCs w:val="28"/>
          <w:shd w:val="clear" w:color="auto" w:fill="FFFFFF"/>
        </w:rPr>
        <w:t>Bộ trưởng Bộ Giáo dục và Đào tạo</w:t>
      </w:r>
      <w:r w:rsidRPr="008D1A13">
        <w:rPr>
          <w:sz w:val="28"/>
          <w:szCs w:val="28"/>
        </w:rPr>
        <w:t xml:space="preserve"> Ban hành Danh mục giáo dục, đào tạo cấp IV trình độ đại học;</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25/2017/TT-BGDĐT </w:t>
      </w:r>
      <w:r w:rsidRPr="008D1A13">
        <w:rPr>
          <w:sz w:val="28"/>
          <w:szCs w:val="28"/>
        </w:rPr>
        <w:t xml:space="preserve">ngày 10 tháng 10 năm 2017 của </w:t>
      </w:r>
      <w:r w:rsidRPr="008D1A13">
        <w:rPr>
          <w:sz w:val="28"/>
          <w:szCs w:val="28"/>
          <w:shd w:val="clear" w:color="auto" w:fill="FFFFFF"/>
        </w:rPr>
        <w:t>Bộ trưởng Bộ Giáo dục và Đào tạo</w:t>
      </w:r>
      <w:r w:rsidRPr="008D1A13">
        <w:rPr>
          <w:sz w:val="28"/>
          <w:szCs w:val="28"/>
        </w:rPr>
        <w:t xml:space="preserve"> Ban hành Danh mục giáo dục, đào tạo cấp IV trình độ thạc sĩ, tiến sĩ; </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26/2017/TT-BGDĐT </w:t>
      </w:r>
      <w:r w:rsidRPr="008D1A13">
        <w:rPr>
          <w:sz w:val="28"/>
          <w:szCs w:val="28"/>
        </w:rPr>
        <w:t xml:space="preserve">ngày 18 tháng 10 năm 2017 của </w:t>
      </w:r>
      <w:r w:rsidRPr="008D1A13">
        <w:rPr>
          <w:sz w:val="28"/>
          <w:szCs w:val="28"/>
          <w:shd w:val="clear" w:color="auto" w:fill="FFFFFF"/>
        </w:rPr>
        <w:t>Bộ trưởng Bộ Giáo dục và Đào tạo</w:t>
      </w:r>
      <w:r w:rsidRPr="008D1A13">
        <w:rPr>
          <w:sz w:val="28"/>
          <w:szCs w:val="28"/>
        </w:rPr>
        <w:t xml:space="preserve"> Quy định tổ chức hoạt động văn hóa của học sinh, sinh viên trong các cơ sở giáo dục; </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27/2017/TT-BGDĐT </w:t>
      </w:r>
      <w:r w:rsidRPr="008D1A13">
        <w:rPr>
          <w:sz w:val="28"/>
          <w:szCs w:val="28"/>
        </w:rPr>
        <w:t xml:space="preserve">ngày 08 tháng 11 năm 2017 của </w:t>
      </w:r>
      <w:r w:rsidRPr="008D1A13">
        <w:rPr>
          <w:sz w:val="28"/>
          <w:szCs w:val="28"/>
          <w:shd w:val="clear" w:color="auto" w:fill="FFFFFF"/>
        </w:rPr>
        <w:t xml:space="preserve">Bộ trưởng Bộ Giáo dục và Đào tạo </w:t>
      </w:r>
      <w:r w:rsidRPr="008D1A13">
        <w:rPr>
          <w:sz w:val="28"/>
          <w:szCs w:val="28"/>
        </w:rPr>
        <w:t>Quy định tiêu chuẩn, nhiệm vụ, quyền hạn và cử giáo viên làm Tổng phụ trách Đội Thiếu niên Tiền phong Hồ Chí Minh trong các cơ sở giáo dục phổ thông công lập;</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29/2017/TT-BGDĐT </w:t>
      </w:r>
      <w:r w:rsidRPr="008D1A13">
        <w:rPr>
          <w:sz w:val="28"/>
          <w:szCs w:val="28"/>
        </w:rPr>
        <w:t xml:space="preserve">ngày 30 tháng 11 năm 2017 của </w:t>
      </w:r>
      <w:r w:rsidRPr="008D1A13">
        <w:rPr>
          <w:sz w:val="28"/>
          <w:szCs w:val="28"/>
          <w:shd w:val="clear" w:color="auto" w:fill="FFFFFF"/>
        </w:rPr>
        <w:t>Bộ trưởng Bộ Giáo dục và Đào tạo Ban hành quy chế xét thăng hạng chức danh nghề nghiệp giáo viên mầm non, phổ thông công lập;</w:t>
      </w:r>
    </w:p>
    <w:p w:rsidR="00220D87" w:rsidRPr="008D1A13" w:rsidRDefault="00220D87" w:rsidP="00220D87">
      <w:pPr>
        <w:numPr>
          <w:ilvl w:val="0"/>
          <w:numId w:val="5"/>
        </w:numPr>
        <w:spacing w:line="264" w:lineRule="auto"/>
        <w:ind w:left="0" w:firstLine="360"/>
        <w:jc w:val="both"/>
        <w:rPr>
          <w:sz w:val="28"/>
          <w:szCs w:val="28"/>
        </w:rPr>
      </w:pPr>
      <w:r w:rsidRPr="008D1A13">
        <w:rPr>
          <w:sz w:val="28"/>
          <w:szCs w:val="28"/>
          <w:shd w:val="clear" w:color="auto" w:fill="FFFFFF"/>
        </w:rPr>
        <w:t xml:space="preserve">Thông tư số 31/2017/TT-BGDĐT </w:t>
      </w:r>
      <w:r w:rsidRPr="008D1A13">
        <w:rPr>
          <w:sz w:val="28"/>
          <w:szCs w:val="28"/>
        </w:rPr>
        <w:t xml:space="preserve">ngày 18 tháng 12 năm 2017 của </w:t>
      </w:r>
      <w:r w:rsidRPr="008D1A13">
        <w:rPr>
          <w:sz w:val="28"/>
          <w:szCs w:val="28"/>
          <w:shd w:val="clear" w:color="auto" w:fill="FFFFFF"/>
        </w:rPr>
        <w:t>Bộ trưởng Bộ Giáo dục và Đào tạo hướng dẫn thực hiện công tác tư vấn tâm lý cho học sinh trong trường phổ thông;</w:t>
      </w:r>
    </w:p>
    <w:p w:rsidR="00220D87" w:rsidRPr="008D1A13" w:rsidRDefault="00220D87" w:rsidP="00220D87">
      <w:pPr>
        <w:numPr>
          <w:ilvl w:val="0"/>
          <w:numId w:val="5"/>
        </w:numPr>
        <w:ind w:left="0" w:firstLine="360"/>
        <w:jc w:val="both"/>
        <w:rPr>
          <w:sz w:val="28"/>
          <w:szCs w:val="28"/>
        </w:rPr>
      </w:pPr>
      <w:r w:rsidRPr="008D1A13">
        <w:rPr>
          <w:iCs/>
          <w:sz w:val="28"/>
          <w:szCs w:val="28"/>
          <w:lang w:val="vi-VN"/>
        </w:rPr>
        <w:t xml:space="preserve">Quyết định số </w:t>
      </w:r>
      <w:r w:rsidRPr="008D1A13">
        <w:rPr>
          <w:bCs/>
          <w:sz w:val="28"/>
          <w:szCs w:val="28"/>
        </w:rPr>
        <w:t>3957/QĐ-BGDĐT ngày 28 tháng 9 năm 2017 của Bộ trưởng Bộ Giáo dục và Đào tạo ban hành Kế hoạch tiếp tục triển khai thực hiện đề án “Nâng cao chất lượng công tác phổ biến, giáo dục pháp luật trong nhà trường” đến năm 2021.</w:t>
      </w:r>
    </w:p>
    <w:p w:rsidR="00220D87" w:rsidRPr="008D1A13" w:rsidRDefault="00220D87" w:rsidP="00220D87">
      <w:pPr>
        <w:numPr>
          <w:ilvl w:val="0"/>
          <w:numId w:val="3"/>
        </w:numPr>
        <w:jc w:val="both"/>
        <w:rPr>
          <w:b/>
          <w:sz w:val="28"/>
          <w:szCs w:val="28"/>
        </w:rPr>
      </w:pPr>
      <w:r w:rsidRPr="008D1A13">
        <w:rPr>
          <w:b/>
          <w:sz w:val="28"/>
          <w:szCs w:val="28"/>
        </w:rPr>
        <w:t>Th</w:t>
      </w:r>
      <w:r w:rsidRPr="008D1A13">
        <w:rPr>
          <w:b/>
          <w:sz w:val="28"/>
          <w:szCs w:val="28"/>
          <w:lang w:val="vi-VN"/>
        </w:rPr>
        <w:t>ông tư của các Bộ</w:t>
      </w:r>
    </w:p>
    <w:p w:rsidR="00220D87" w:rsidRPr="008D1A13" w:rsidRDefault="00220D87" w:rsidP="00220D87">
      <w:pPr>
        <w:numPr>
          <w:ilvl w:val="0"/>
          <w:numId w:val="6"/>
        </w:numPr>
        <w:tabs>
          <w:tab w:val="left" w:pos="720"/>
        </w:tabs>
        <w:spacing w:before="120" w:after="100" w:afterAutospacing="1"/>
        <w:ind w:left="0" w:firstLine="360"/>
        <w:jc w:val="both"/>
        <w:rPr>
          <w:iCs/>
          <w:sz w:val="28"/>
          <w:szCs w:val="28"/>
          <w:lang w:val="vi-VN"/>
        </w:rPr>
      </w:pPr>
      <w:r w:rsidRPr="008D1A13">
        <w:rPr>
          <w:iCs/>
          <w:sz w:val="28"/>
          <w:szCs w:val="28"/>
          <w:lang w:val="vi-VN"/>
        </w:rPr>
        <w:t>Thông tư s</w:t>
      </w:r>
      <w:r w:rsidRPr="008D1A13">
        <w:rPr>
          <w:sz w:val="28"/>
          <w:szCs w:val="28"/>
          <w:lang w:val="vi-VN"/>
        </w:rPr>
        <w:t xml:space="preserve">ố </w:t>
      </w:r>
      <w:r w:rsidRPr="008D1A13">
        <w:rPr>
          <w:sz w:val="28"/>
          <w:szCs w:val="28"/>
        </w:rPr>
        <w:t>08/2017/TT-BNV</w:t>
      </w:r>
      <w:r w:rsidRPr="008D1A13">
        <w:rPr>
          <w:iCs/>
          <w:sz w:val="28"/>
          <w:szCs w:val="28"/>
          <w:lang w:val="vi-VN"/>
        </w:rPr>
        <w:t xml:space="preserve"> </w:t>
      </w:r>
      <w:r w:rsidRPr="008D1A13">
        <w:rPr>
          <w:bCs/>
          <w:sz w:val="28"/>
          <w:szCs w:val="28"/>
        </w:rPr>
        <w:t>ngày 2</w:t>
      </w:r>
      <w:r w:rsidRPr="008D1A13">
        <w:rPr>
          <w:bCs/>
          <w:sz w:val="28"/>
          <w:szCs w:val="28"/>
          <w:lang w:val="vi-VN"/>
        </w:rPr>
        <w:t>7</w:t>
      </w:r>
      <w:r w:rsidRPr="008D1A13">
        <w:rPr>
          <w:bCs/>
          <w:sz w:val="28"/>
          <w:szCs w:val="28"/>
        </w:rPr>
        <w:t xml:space="preserve"> tháng </w:t>
      </w:r>
      <w:r w:rsidRPr="008D1A13">
        <w:rPr>
          <w:bCs/>
          <w:sz w:val="28"/>
          <w:szCs w:val="28"/>
          <w:lang w:val="vi-VN"/>
        </w:rPr>
        <w:t>10</w:t>
      </w:r>
      <w:r w:rsidRPr="008D1A13">
        <w:rPr>
          <w:bCs/>
          <w:sz w:val="28"/>
          <w:szCs w:val="28"/>
        </w:rPr>
        <w:t xml:space="preserve"> năm 2017 của </w:t>
      </w:r>
      <w:r w:rsidRPr="008D1A13">
        <w:rPr>
          <w:iCs/>
          <w:sz w:val="28"/>
          <w:szCs w:val="28"/>
          <w:lang w:val="vi-VN"/>
        </w:rPr>
        <w:t>Bộ trưởng Bộ Nội vụ quy định chi tiết thi hành một số điều của Nghị định số 91/2017</w:t>
      </w:r>
      <w:r w:rsidRPr="008D1A13">
        <w:rPr>
          <w:iCs/>
          <w:sz w:val="28"/>
          <w:szCs w:val="28"/>
        </w:rPr>
        <w:t>/</w:t>
      </w:r>
      <w:r w:rsidRPr="008D1A13">
        <w:rPr>
          <w:iCs/>
          <w:sz w:val="28"/>
          <w:szCs w:val="28"/>
          <w:lang w:val="vi-VN"/>
        </w:rPr>
        <w:t>NĐ-CP ngày 31 tháng 7 năm 2017 của Chính phủ quy định chi tiết thi hành một số điều của Luật thi đua, khen thưởng;</w:t>
      </w:r>
    </w:p>
    <w:p w:rsidR="00220D87" w:rsidRPr="008D1A13" w:rsidRDefault="00220D87" w:rsidP="00220D87">
      <w:pPr>
        <w:numPr>
          <w:ilvl w:val="0"/>
          <w:numId w:val="6"/>
        </w:numPr>
        <w:tabs>
          <w:tab w:val="left" w:pos="720"/>
        </w:tabs>
        <w:spacing w:before="120" w:after="100" w:afterAutospacing="1"/>
        <w:ind w:left="0" w:firstLine="360"/>
        <w:jc w:val="both"/>
        <w:rPr>
          <w:sz w:val="28"/>
          <w:szCs w:val="28"/>
        </w:rPr>
      </w:pPr>
      <w:r w:rsidRPr="008D1A13">
        <w:rPr>
          <w:iCs/>
          <w:sz w:val="28"/>
          <w:szCs w:val="28"/>
          <w:lang w:val="vi-VN"/>
        </w:rPr>
        <w:lastRenderedPageBreak/>
        <w:t>Thông tư số 4</w:t>
      </w:r>
      <w:r w:rsidRPr="008D1A13">
        <w:rPr>
          <w:iCs/>
          <w:sz w:val="28"/>
          <w:szCs w:val="28"/>
        </w:rPr>
        <w:t>1</w:t>
      </w:r>
      <w:r w:rsidRPr="008D1A13">
        <w:rPr>
          <w:iCs/>
          <w:sz w:val="28"/>
          <w:szCs w:val="28"/>
          <w:lang w:val="vi-VN"/>
        </w:rPr>
        <w:t>/2017/TT-BTTTT ngày</w:t>
      </w:r>
      <w:r w:rsidRPr="008D1A13">
        <w:rPr>
          <w:iCs/>
          <w:sz w:val="28"/>
          <w:szCs w:val="28"/>
        </w:rPr>
        <w:t xml:space="preserve"> 19</w:t>
      </w:r>
      <w:r w:rsidRPr="008D1A13">
        <w:rPr>
          <w:iCs/>
          <w:sz w:val="28"/>
          <w:szCs w:val="28"/>
          <w:lang w:val="vi-VN"/>
        </w:rPr>
        <w:t xml:space="preserve"> tháng</w:t>
      </w:r>
      <w:r w:rsidRPr="008D1A13">
        <w:rPr>
          <w:iCs/>
          <w:sz w:val="28"/>
          <w:szCs w:val="28"/>
        </w:rPr>
        <w:t xml:space="preserve"> 12 </w:t>
      </w:r>
      <w:r w:rsidRPr="008D1A13">
        <w:rPr>
          <w:iCs/>
          <w:sz w:val="28"/>
          <w:szCs w:val="28"/>
          <w:lang w:val="vi-VN"/>
        </w:rPr>
        <w:t>năm 2017 của Bộ trưởng Bộ Thông tin và Truyền thông quy định sử dụng chữ ký số cho văn bản điện tử trong cơ quan nhà nước.</w:t>
      </w:r>
    </w:p>
    <w:p w:rsidR="00220D87" w:rsidRPr="008D1A13" w:rsidRDefault="00220D87" w:rsidP="00220D87">
      <w:pPr>
        <w:numPr>
          <w:ilvl w:val="0"/>
          <w:numId w:val="6"/>
        </w:numPr>
        <w:tabs>
          <w:tab w:val="left" w:pos="720"/>
        </w:tabs>
        <w:spacing w:before="120" w:after="100" w:afterAutospacing="1"/>
        <w:ind w:left="0" w:firstLine="360"/>
        <w:jc w:val="both"/>
        <w:rPr>
          <w:sz w:val="28"/>
          <w:szCs w:val="28"/>
        </w:rPr>
      </w:pPr>
      <w:r w:rsidRPr="008D1A13">
        <w:rPr>
          <w:sz w:val="28"/>
          <w:szCs w:val="28"/>
        </w:rPr>
        <w:t xml:space="preserve">Thông tư số 31/2017/TT-BLĐTBXH ngày 28 tháng 12 năm 2017 của Bộ trưởng Bộ Lao động - Thương binh và Xã hội quy định về đào tạo trình độ cao đẳng, trung cấp, sơ cấp theo hình thức đào tạo vừa làm vừa học. </w:t>
      </w:r>
    </w:p>
    <w:p w:rsidR="00220D87" w:rsidRPr="008D1A13" w:rsidRDefault="00220D87" w:rsidP="00220D87">
      <w:pPr>
        <w:numPr>
          <w:ilvl w:val="0"/>
          <w:numId w:val="3"/>
        </w:numPr>
        <w:tabs>
          <w:tab w:val="left" w:pos="720"/>
        </w:tabs>
        <w:spacing w:before="120" w:after="100" w:afterAutospacing="1"/>
        <w:jc w:val="both"/>
        <w:rPr>
          <w:sz w:val="28"/>
          <w:szCs w:val="28"/>
        </w:rPr>
      </w:pPr>
      <w:r w:rsidRPr="008D1A13">
        <w:rPr>
          <w:b/>
          <w:sz w:val="28"/>
          <w:szCs w:val="28"/>
        </w:rPr>
        <w:t>Văn bản của Ủy ban nhân dân Thành phố</w:t>
      </w:r>
    </w:p>
    <w:p w:rsidR="00220D87" w:rsidRPr="008D1A13" w:rsidRDefault="00220D87" w:rsidP="00220D87">
      <w:pPr>
        <w:numPr>
          <w:ilvl w:val="0"/>
          <w:numId w:val="7"/>
        </w:numPr>
        <w:ind w:left="0" w:firstLine="360"/>
        <w:jc w:val="both"/>
        <w:rPr>
          <w:sz w:val="28"/>
          <w:szCs w:val="28"/>
          <w:bdr w:val="none" w:sz="0" w:space="0" w:color="auto" w:frame="1"/>
        </w:rPr>
      </w:pPr>
      <w:r w:rsidRPr="008D1A13">
        <w:rPr>
          <w:sz w:val="28"/>
          <w:szCs w:val="28"/>
          <w:bdr w:val="none" w:sz="0" w:space="0" w:color="auto" w:frame="1"/>
        </w:rPr>
        <w:t xml:space="preserve">Quyết định số 4686/QĐ-UBND ngày 01 tháng 9 năm 2017 của Chủ tịch Ủy ban nhân dân Thành phố về việc công bố thủ tục hành chính thuộc phạm vi chức năng quản lý của Sở Giáo dục và Đào tạo được chuẩn hóa tại thành phố Hồ Chí Minh; </w:t>
      </w:r>
    </w:p>
    <w:p w:rsidR="00220D87" w:rsidRPr="008D1A13" w:rsidRDefault="00220D87" w:rsidP="00220D87">
      <w:pPr>
        <w:numPr>
          <w:ilvl w:val="0"/>
          <w:numId w:val="7"/>
        </w:numPr>
        <w:ind w:left="0" w:firstLine="360"/>
        <w:jc w:val="both"/>
        <w:rPr>
          <w:sz w:val="28"/>
          <w:szCs w:val="28"/>
          <w:bdr w:val="none" w:sz="0" w:space="0" w:color="auto" w:frame="1"/>
        </w:rPr>
      </w:pPr>
      <w:r w:rsidRPr="008D1A13">
        <w:rPr>
          <w:sz w:val="28"/>
          <w:szCs w:val="28"/>
          <w:bdr w:val="none" w:sz="0" w:space="0" w:color="auto" w:frame="1"/>
        </w:rPr>
        <w:t>Chỉ thị số 13/CT-UBND ngày 02 tháng 11 năm 2017 của Chủ tịch Ủy ban nhân dân Thành phố về việc tăng cường lãnh đạo, chỉ đạo việc chuyển đổi vị trí công tác đối với cán bộ, công chức, viên chức để phòng ngừa tham nhũng;</w:t>
      </w:r>
    </w:p>
    <w:p w:rsidR="00220D87" w:rsidRPr="008D1A13" w:rsidRDefault="00220D87" w:rsidP="00220D87">
      <w:pPr>
        <w:numPr>
          <w:ilvl w:val="0"/>
          <w:numId w:val="7"/>
        </w:numPr>
        <w:ind w:left="0" w:firstLine="360"/>
        <w:jc w:val="both"/>
        <w:rPr>
          <w:sz w:val="28"/>
          <w:szCs w:val="28"/>
          <w:bdr w:val="none" w:sz="0" w:space="0" w:color="auto" w:frame="1"/>
        </w:rPr>
      </w:pPr>
      <w:r w:rsidRPr="008D1A13">
        <w:rPr>
          <w:sz w:val="28"/>
          <w:szCs w:val="28"/>
          <w:bdr w:val="none" w:sz="0" w:space="0" w:color="auto" w:frame="1"/>
        </w:rPr>
        <w:t>Quyết định số 67/2017/QĐ-UBND ngày 29 tháng 12 năm 2017 của Chủ tịch Ủy ban nhân dân Thành phố Ban hành Quy định về Quy tắc ứng xử của cán bộ, công chức, viên chức và người lao động làm việc trong các cơ quan hành chính, đơn vị sự nghiệp công lập trên địa bàn thành phố Hồ Chí Minh.</w:t>
      </w:r>
    </w:p>
    <w:p w:rsidR="00220D87" w:rsidRPr="008D1A13" w:rsidRDefault="00220D87" w:rsidP="00220D87">
      <w:pPr>
        <w:spacing w:line="264" w:lineRule="auto"/>
        <w:ind w:firstLine="720"/>
        <w:jc w:val="both"/>
        <w:rPr>
          <w:b/>
          <w:spacing w:val="-10"/>
          <w:sz w:val="28"/>
          <w:szCs w:val="28"/>
        </w:rPr>
      </w:pPr>
      <w:r w:rsidRPr="008D1A13">
        <w:rPr>
          <w:b/>
          <w:spacing w:val="-10"/>
          <w:sz w:val="28"/>
          <w:szCs w:val="28"/>
        </w:rPr>
        <w:t>3. Tổ chức thực hiện</w:t>
      </w:r>
    </w:p>
    <w:p w:rsidR="00220D87" w:rsidRPr="008D1A13" w:rsidRDefault="00220D87" w:rsidP="00220D87">
      <w:pPr>
        <w:spacing w:line="264" w:lineRule="auto"/>
        <w:ind w:firstLine="720"/>
        <w:jc w:val="both"/>
        <w:rPr>
          <w:spacing w:val="-10"/>
          <w:sz w:val="28"/>
          <w:szCs w:val="28"/>
        </w:rPr>
      </w:pPr>
      <w:r w:rsidRPr="008D1A13">
        <w:rPr>
          <w:spacing w:val="-10"/>
          <w:sz w:val="28"/>
          <w:szCs w:val="28"/>
        </w:rPr>
        <w:t xml:space="preserve">Các </w:t>
      </w:r>
      <w:r w:rsidR="005B278B">
        <w:rPr>
          <w:spacing w:val="-10"/>
          <w:sz w:val="28"/>
          <w:szCs w:val="28"/>
        </w:rPr>
        <w:t xml:space="preserve">đơn vị trường học trực thuộc </w:t>
      </w:r>
      <w:r w:rsidRPr="008D1A13">
        <w:rPr>
          <w:spacing w:val="-10"/>
          <w:sz w:val="28"/>
          <w:szCs w:val="28"/>
        </w:rPr>
        <w:t xml:space="preserve">căn cứ tình hình thực tế tại đơn vị có thể chọn mua sách luật, sách tìm hiểu các quy định pháp luật, tìm kiếm, tra cứu văn bản quy phạm pháp luật để bổ sung cho Tủ sách pháp luật, </w:t>
      </w:r>
      <w:proofErr w:type="gramStart"/>
      <w:r w:rsidRPr="008D1A13">
        <w:rPr>
          <w:spacing w:val="-10"/>
          <w:sz w:val="28"/>
          <w:szCs w:val="28"/>
        </w:rPr>
        <w:t>thư</w:t>
      </w:r>
      <w:proofErr w:type="gramEnd"/>
      <w:r w:rsidRPr="008D1A13">
        <w:rPr>
          <w:spacing w:val="-10"/>
          <w:sz w:val="28"/>
          <w:szCs w:val="28"/>
        </w:rPr>
        <w:t xml:space="preserve"> viện của đơn vị tại các trang web: </w:t>
      </w:r>
    </w:p>
    <w:p w:rsidR="00220D87" w:rsidRPr="008D1A13" w:rsidRDefault="00220D87" w:rsidP="00220D87">
      <w:pPr>
        <w:numPr>
          <w:ilvl w:val="0"/>
          <w:numId w:val="8"/>
        </w:numPr>
        <w:spacing w:line="264" w:lineRule="auto"/>
        <w:ind w:left="0" w:firstLine="360"/>
        <w:jc w:val="both"/>
        <w:rPr>
          <w:sz w:val="28"/>
          <w:szCs w:val="28"/>
        </w:rPr>
      </w:pPr>
      <w:r w:rsidRPr="008D1A13">
        <w:rPr>
          <w:spacing w:val="-10"/>
          <w:sz w:val="28"/>
          <w:szCs w:val="28"/>
        </w:rPr>
        <w:t>Cổng Thông tin điện tử Chính phủ:</w:t>
      </w:r>
    </w:p>
    <w:p w:rsidR="00220D87" w:rsidRPr="008D1A13" w:rsidRDefault="00643D03" w:rsidP="00220D87">
      <w:pPr>
        <w:spacing w:line="264" w:lineRule="auto"/>
        <w:ind w:firstLine="360"/>
        <w:jc w:val="both"/>
        <w:rPr>
          <w:sz w:val="28"/>
          <w:szCs w:val="28"/>
        </w:rPr>
      </w:pPr>
      <w:hyperlink r:id="rId6" w:history="1">
        <w:r w:rsidR="00220D87" w:rsidRPr="008D1A13">
          <w:rPr>
            <w:rStyle w:val="Hyperlink"/>
            <w:sz w:val="28"/>
            <w:szCs w:val="28"/>
          </w:rPr>
          <w:t>http://chinhphu.vn/portal/page/portal/chinhphu/trangchu</w:t>
        </w:r>
      </w:hyperlink>
    </w:p>
    <w:p w:rsidR="00220D87" w:rsidRPr="008D1A13" w:rsidRDefault="00220D87" w:rsidP="00220D87">
      <w:pPr>
        <w:numPr>
          <w:ilvl w:val="0"/>
          <w:numId w:val="8"/>
        </w:numPr>
        <w:tabs>
          <w:tab w:val="left" w:pos="720"/>
        </w:tabs>
        <w:spacing w:line="264" w:lineRule="auto"/>
        <w:ind w:left="0" w:firstLine="360"/>
        <w:jc w:val="both"/>
        <w:rPr>
          <w:sz w:val="28"/>
          <w:szCs w:val="28"/>
        </w:rPr>
      </w:pPr>
      <w:r w:rsidRPr="008D1A13">
        <w:rPr>
          <w:spacing w:val="-10"/>
          <w:sz w:val="28"/>
          <w:szCs w:val="28"/>
        </w:rPr>
        <w:t>Bộ Giáo dục và Đào tạo:</w:t>
      </w:r>
      <w:r w:rsidRPr="008D1A13">
        <w:rPr>
          <w:sz w:val="28"/>
          <w:szCs w:val="28"/>
        </w:rPr>
        <w:t xml:space="preserve"> </w:t>
      </w:r>
      <w:hyperlink r:id="rId7" w:history="1">
        <w:r w:rsidRPr="008D1A13">
          <w:rPr>
            <w:rStyle w:val="Hyperlink"/>
            <w:sz w:val="28"/>
            <w:szCs w:val="28"/>
          </w:rPr>
          <w:t>http://www.moet.gov.vn/Pages/home.aspx</w:t>
        </w:r>
      </w:hyperlink>
    </w:p>
    <w:p w:rsidR="00220D87" w:rsidRPr="008D1A13" w:rsidRDefault="00220D87" w:rsidP="00220D87">
      <w:pPr>
        <w:numPr>
          <w:ilvl w:val="0"/>
          <w:numId w:val="8"/>
        </w:numPr>
        <w:tabs>
          <w:tab w:val="left" w:pos="720"/>
        </w:tabs>
        <w:spacing w:line="264" w:lineRule="auto"/>
        <w:ind w:left="0" w:firstLine="360"/>
        <w:jc w:val="both"/>
        <w:rPr>
          <w:sz w:val="28"/>
          <w:szCs w:val="28"/>
        </w:rPr>
      </w:pPr>
      <w:r w:rsidRPr="008D1A13">
        <w:rPr>
          <w:sz w:val="28"/>
          <w:szCs w:val="28"/>
        </w:rPr>
        <w:t xml:space="preserve">Bộ Tư pháp: </w:t>
      </w:r>
      <w:hyperlink r:id="rId8" w:history="1">
        <w:r w:rsidRPr="008D1A13">
          <w:rPr>
            <w:rStyle w:val="Hyperlink"/>
            <w:sz w:val="28"/>
            <w:szCs w:val="28"/>
          </w:rPr>
          <w:t>http://www.moj.gov.vn/Pages/home.aspx</w:t>
        </w:r>
      </w:hyperlink>
    </w:p>
    <w:p w:rsidR="00220D87" w:rsidRPr="005B278B" w:rsidRDefault="00220D87" w:rsidP="005B278B">
      <w:pPr>
        <w:numPr>
          <w:ilvl w:val="0"/>
          <w:numId w:val="8"/>
        </w:numPr>
        <w:tabs>
          <w:tab w:val="left" w:pos="720"/>
        </w:tabs>
        <w:spacing w:line="264" w:lineRule="auto"/>
        <w:ind w:left="0" w:firstLine="360"/>
        <w:jc w:val="both"/>
        <w:rPr>
          <w:sz w:val="28"/>
          <w:szCs w:val="28"/>
        </w:rPr>
      </w:pPr>
      <w:r w:rsidRPr="008D1A13">
        <w:rPr>
          <w:sz w:val="28"/>
          <w:szCs w:val="28"/>
        </w:rPr>
        <w:t xml:space="preserve">Công báo Thành phố Hồ Chí Minh: </w:t>
      </w:r>
      <w:hyperlink r:id="rId9" w:history="1">
        <w:r w:rsidRPr="008D1A13">
          <w:rPr>
            <w:rStyle w:val="Hyperlink"/>
            <w:sz w:val="28"/>
            <w:szCs w:val="28"/>
          </w:rPr>
          <w:t>http://congbao.hochiminhcity.gov.vn/</w:t>
        </w:r>
      </w:hyperlink>
    </w:p>
    <w:p w:rsidR="00220D87" w:rsidRPr="008D1A13" w:rsidRDefault="00220D87" w:rsidP="00220D87">
      <w:pPr>
        <w:spacing w:line="264" w:lineRule="auto"/>
        <w:ind w:firstLine="720"/>
        <w:jc w:val="both"/>
        <w:rPr>
          <w:sz w:val="28"/>
          <w:szCs w:val="28"/>
        </w:rPr>
      </w:pPr>
      <w:r w:rsidRPr="008D1A13">
        <w:rPr>
          <w:sz w:val="28"/>
          <w:szCs w:val="28"/>
        </w:rPr>
        <w:t>Trên đây là</w:t>
      </w:r>
      <w:r w:rsidR="005B278B">
        <w:rPr>
          <w:sz w:val="28"/>
          <w:szCs w:val="28"/>
        </w:rPr>
        <w:t xml:space="preserve"> những nội dung hướng dẫn của Phòng</w:t>
      </w:r>
      <w:r w:rsidRPr="008D1A13">
        <w:rPr>
          <w:sz w:val="28"/>
          <w:szCs w:val="28"/>
        </w:rPr>
        <w:t xml:space="preserve"> Giáo dục và Đào tạo về cập nhật, rà soát, bổ sung, phổ biến văn bản quy phạm pháp luật, quy định mới tại cơ quan, đơn vị </w:t>
      </w:r>
      <w:r w:rsidR="005B278B">
        <w:rPr>
          <w:sz w:val="28"/>
          <w:szCs w:val="28"/>
        </w:rPr>
        <w:t xml:space="preserve"> trường học trực thuộc </w:t>
      </w:r>
      <w:r w:rsidRPr="008D1A13">
        <w:rPr>
          <w:sz w:val="28"/>
          <w:szCs w:val="28"/>
        </w:rPr>
        <w:t>trên địa bàn</w:t>
      </w:r>
      <w:r w:rsidR="005B278B">
        <w:rPr>
          <w:sz w:val="28"/>
          <w:szCs w:val="28"/>
        </w:rPr>
        <w:t xml:space="preserve"> huyện</w:t>
      </w:r>
      <w:r w:rsidRPr="008D1A13">
        <w:rPr>
          <w:sz w:val="28"/>
          <w:szCs w:val="28"/>
        </w:rPr>
        <w:t xml:space="preserve">. Trong quá trình triển khai thực hiện, nếu có vấn đề phát sinh hoặc khó khăn vướng mắc, các cơ quan, đơn vị liên hệ </w:t>
      </w:r>
      <w:r w:rsidR="005B278B">
        <w:rPr>
          <w:sz w:val="28"/>
          <w:szCs w:val="28"/>
        </w:rPr>
        <w:t xml:space="preserve"> đ/c Dương – CV Phòng </w:t>
      </w:r>
      <w:r w:rsidRPr="008D1A13">
        <w:rPr>
          <w:sz w:val="28"/>
          <w:szCs w:val="28"/>
        </w:rPr>
        <w:t>Giáo dục và Đào tạo để được hướng dẫn kịp thời./.</w:t>
      </w:r>
    </w:p>
    <w:p w:rsidR="00220D87" w:rsidRDefault="00220D87" w:rsidP="00220D87">
      <w:pPr>
        <w:spacing w:line="264" w:lineRule="auto"/>
        <w:ind w:firstLine="720"/>
        <w:jc w:val="both"/>
        <w:rPr>
          <w:sz w:val="26"/>
          <w:szCs w:val="26"/>
          <w:lang w:val="vi-VN"/>
        </w:rPr>
      </w:pPr>
    </w:p>
    <w:p w:rsidR="00220D87" w:rsidRDefault="00220D87" w:rsidP="00220D87">
      <w:pPr>
        <w:spacing w:line="264" w:lineRule="auto"/>
        <w:ind w:firstLine="720"/>
        <w:jc w:val="both"/>
        <w:rPr>
          <w:sz w:val="14"/>
          <w:szCs w:val="14"/>
          <w:lang w:val="vi-VN"/>
        </w:rPr>
      </w:pPr>
    </w:p>
    <w:tbl>
      <w:tblPr>
        <w:tblW w:w="0" w:type="auto"/>
        <w:tblLook w:val="04A0" w:firstRow="1" w:lastRow="0" w:firstColumn="1" w:lastColumn="0" w:noHBand="0" w:noVBand="1"/>
      </w:tblPr>
      <w:tblGrid>
        <w:gridCol w:w="5995"/>
        <w:gridCol w:w="3636"/>
      </w:tblGrid>
      <w:tr w:rsidR="00220D87" w:rsidTr="00EE521F">
        <w:trPr>
          <w:trHeight w:val="1892"/>
        </w:trPr>
        <w:tc>
          <w:tcPr>
            <w:tcW w:w="5995" w:type="dxa"/>
            <w:hideMark/>
          </w:tcPr>
          <w:p w:rsidR="00220D87" w:rsidRDefault="00220D87">
            <w:pPr>
              <w:tabs>
                <w:tab w:val="left" w:pos="4500"/>
              </w:tabs>
              <w:spacing w:line="264" w:lineRule="auto"/>
              <w:jc w:val="both"/>
              <w:rPr>
                <w:b/>
                <w:i/>
                <w:sz w:val="22"/>
                <w:szCs w:val="22"/>
              </w:rPr>
            </w:pPr>
            <w:r>
              <w:rPr>
                <w:b/>
                <w:i/>
                <w:sz w:val="22"/>
                <w:szCs w:val="22"/>
              </w:rPr>
              <w:t>Nơi nhận:</w:t>
            </w:r>
          </w:p>
          <w:p w:rsidR="00220D87" w:rsidRDefault="00220D87">
            <w:pPr>
              <w:tabs>
                <w:tab w:val="left" w:pos="3179"/>
              </w:tabs>
              <w:spacing w:line="264" w:lineRule="auto"/>
              <w:jc w:val="both"/>
              <w:rPr>
                <w:sz w:val="22"/>
                <w:szCs w:val="22"/>
              </w:rPr>
            </w:pPr>
            <w:r>
              <w:rPr>
                <w:sz w:val="22"/>
                <w:szCs w:val="22"/>
              </w:rPr>
              <w:t>- Như trên;</w:t>
            </w:r>
            <w:r>
              <w:rPr>
                <w:sz w:val="22"/>
                <w:szCs w:val="22"/>
              </w:rPr>
              <w:tab/>
            </w:r>
          </w:p>
          <w:p w:rsidR="00220D87" w:rsidRDefault="00220D87" w:rsidP="005B278B">
            <w:pPr>
              <w:spacing w:line="264" w:lineRule="auto"/>
              <w:jc w:val="both"/>
              <w:rPr>
                <w:sz w:val="26"/>
                <w:szCs w:val="26"/>
                <w:lang w:val="vi-VN"/>
              </w:rPr>
            </w:pPr>
            <w:r>
              <w:rPr>
                <w:sz w:val="22"/>
                <w:szCs w:val="22"/>
              </w:rPr>
              <w:t xml:space="preserve">- Lưu: VP, </w:t>
            </w:r>
            <w:r w:rsidR="005B278B">
              <w:rPr>
                <w:sz w:val="22"/>
                <w:szCs w:val="22"/>
              </w:rPr>
              <w:t>Đ/c (D)</w:t>
            </w:r>
            <w:r>
              <w:rPr>
                <w:sz w:val="22"/>
                <w:szCs w:val="22"/>
              </w:rPr>
              <w:t>.</w:t>
            </w:r>
          </w:p>
        </w:tc>
        <w:tc>
          <w:tcPr>
            <w:tcW w:w="3636" w:type="dxa"/>
          </w:tcPr>
          <w:p w:rsidR="00220D87" w:rsidRDefault="005B278B" w:rsidP="005B278B">
            <w:pPr>
              <w:spacing w:line="264" w:lineRule="auto"/>
              <w:rPr>
                <w:b/>
                <w:sz w:val="26"/>
                <w:szCs w:val="26"/>
              </w:rPr>
            </w:pPr>
            <w:r>
              <w:rPr>
                <w:b/>
                <w:sz w:val="26"/>
                <w:szCs w:val="26"/>
              </w:rPr>
              <w:t>TRƯỞNG PHÒNG</w:t>
            </w:r>
          </w:p>
          <w:p w:rsidR="00220D87" w:rsidRDefault="00220D87">
            <w:pPr>
              <w:spacing w:line="264" w:lineRule="auto"/>
              <w:jc w:val="center"/>
              <w:rPr>
                <w:b/>
                <w:sz w:val="26"/>
                <w:szCs w:val="26"/>
              </w:rPr>
            </w:pPr>
          </w:p>
          <w:p w:rsidR="00220D87" w:rsidRDefault="004231CE" w:rsidP="004231CE">
            <w:pPr>
              <w:tabs>
                <w:tab w:val="left" w:pos="765"/>
              </w:tabs>
              <w:spacing w:line="264" w:lineRule="auto"/>
              <w:rPr>
                <w:b/>
                <w:sz w:val="26"/>
                <w:szCs w:val="26"/>
              </w:rPr>
            </w:pPr>
            <w:r>
              <w:rPr>
                <w:b/>
                <w:sz w:val="26"/>
                <w:szCs w:val="26"/>
              </w:rPr>
              <w:t xml:space="preserve">          (Đã ký)</w:t>
            </w:r>
          </w:p>
          <w:p w:rsidR="00EE521F" w:rsidRDefault="00EE521F">
            <w:pPr>
              <w:spacing w:line="264" w:lineRule="auto"/>
              <w:jc w:val="center"/>
              <w:rPr>
                <w:b/>
                <w:sz w:val="26"/>
                <w:szCs w:val="26"/>
              </w:rPr>
            </w:pPr>
          </w:p>
          <w:p w:rsidR="00220D87" w:rsidRDefault="00220D87">
            <w:pPr>
              <w:spacing w:line="264" w:lineRule="auto"/>
              <w:jc w:val="center"/>
              <w:rPr>
                <w:b/>
                <w:sz w:val="26"/>
                <w:szCs w:val="26"/>
              </w:rPr>
            </w:pPr>
          </w:p>
          <w:p w:rsidR="00220D87" w:rsidRDefault="00EE521F" w:rsidP="00EE521F">
            <w:pPr>
              <w:spacing w:line="264" w:lineRule="auto"/>
              <w:rPr>
                <w:sz w:val="26"/>
                <w:szCs w:val="26"/>
                <w:lang w:val="vi-VN"/>
              </w:rPr>
            </w:pPr>
            <w:r>
              <w:rPr>
                <w:b/>
                <w:sz w:val="26"/>
                <w:szCs w:val="26"/>
              </w:rPr>
              <w:t xml:space="preserve">  Nguyễn Trí Dũng</w:t>
            </w:r>
          </w:p>
        </w:tc>
      </w:tr>
    </w:tbl>
    <w:p w:rsidR="00220D87" w:rsidRDefault="00220D87" w:rsidP="00220D87">
      <w:pPr>
        <w:spacing w:line="288" w:lineRule="auto"/>
        <w:jc w:val="both"/>
        <w:rPr>
          <w:sz w:val="26"/>
          <w:szCs w:val="26"/>
        </w:rPr>
      </w:pPr>
      <w:bookmarkStart w:id="0" w:name="_GoBack"/>
      <w:bookmarkEnd w:id="0"/>
    </w:p>
    <w:sectPr w:rsidR="00220D87" w:rsidSect="00EE521F">
      <w:pgSz w:w="12240" w:h="15840"/>
      <w:pgMar w:top="810" w:right="126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4AD"/>
    <w:multiLevelType w:val="hybridMultilevel"/>
    <w:tmpl w:val="69FC8A92"/>
    <w:lvl w:ilvl="0" w:tplc="CD90CB2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29723257"/>
    <w:multiLevelType w:val="hybridMultilevel"/>
    <w:tmpl w:val="FDBA85CE"/>
    <w:lvl w:ilvl="0" w:tplc="93A8185E">
      <w:start w:val="1"/>
      <w:numFmt w:val="bullet"/>
      <w:lvlText w:val="-"/>
      <w:lvlJc w:val="left"/>
      <w:pPr>
        <w:ind w:left="720" w:hanging="360"/>
      </w:pPr>
      <w:rPr>
        <w:rFonts w:ascii="Tahoma" w:hAnsi="Tahom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7DC31AA"/>
    <w:multiLevelType w:val="hybridMultilevel"/>
    <w:tmpl w:val="27A41500"/>
    <w:lvl w:ilvl="0" w:tplc="93A8185E">
      <w:start w:val="1"/>
      <w:numFmt w:val="bullet"/>
      <w:lvlText w:val="-"/>
      <w:lvlJc w:val="left"/>
      <w:pPr>
        <w:ind w:left="1440" w:hanging="360"/>
      </w:pPr>
      <w:rPr>
        <w:rFonts w:ascii="Tahoma" w:hAnsi="Tahom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5243726"/>
    <w:multiLevelType w:val="hybridMultilevel"/>
    <w:tmpl w:val="B52601C2"/>
    <w:lvl w:ilvl="0" w:tplc="93A8185E">
      <w:start w:val="1"/>
      <w:numFmt w:val="bullet"/>
      <w:lvlText w:val="-"/>
      <w:lvlJc w:val="left"/>
      <w:pPr>
        <w:ind w:left="720" w:hanging="360"/>
      </w:pPr>
      <w:rPr>
        <w:rFonts w:ascii="Tahoma" w:hAnsi="Tahom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D2C6446"/>
    <w:multiLevelType w:val="hybridMultilevel"/>
    <w:tmpl w:val="0BB6BF54"/>
    <w:lvl w:ilvl="0" w:tplc="3E42E78A">
      <w:start w:val="1"/>
      <w:numFmt w:val="decimal"/>
      <w:lvlText w:val="%1."/>
      <w:lvlJc w:val="left"/>
      <w:pPr>
        <w:ind w:left="1710" w:hanging="9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9C14DFE"/>
    <w:multiLevelType w:val="hybridMultilevel"/>
    <w:tmpl w:val="535A259E"/>
    <w:lvl w:ilvl="0" w:tplc="9332880A">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FFE31D2"/>
    <w:multiLevelType w:val="hybridMultilevel"/>
    <w:tmpl w:val="EC8EB2E2"/>
    <w:lvl w:ilvl="0" w:tplc="93A8185E">
      <w:start w:val="1"/>
      <w:numFmt w:val="bullet"/>
      <w:lvlText w:val="-"/>
      <w:lvlJc w:val="left"/>
      <w:pPr>
        <w:ind w:left="720" w:hanging="360"/>
      </w:pPr>
      <w:rPr>
        <w:rFonts w:ascii="Tahoma" w:hAnsi="Tahom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E5F5790"/>
    <w:multiLevelType w:val="hybridMultilevel"/>
    <w:tmpl w:val="67083178"/>
    <w:lvl w:ilvl="0" w:tplc="EBEEA506">
      <w:numFmt w:val="bullet"/>
      <w:lvlText w:val="-"/>
      <w:lvlJc w:val="left"/>
      <w:pPr>
        <w:ind w:left="1620" w:hanging="90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87"/>
    <w:rsid w:val="00027FDF"/>
    <w:rsid w:val="00220D87"/>
    <w:rsid w:val="00254D56"/>
    <w:rsid w:val="004231CE"/>
    <w:rsid w:val="005B278B"/>
    <w:rsid w:val="00643D03"/>
    <w:rsid w:val="006522CC"/>
    <w:rsid w:val="00785FB9"/>
    <w:rsid w:val="00825517"/>
    <w:rsid w:val="008D1A13"/>
    <w:rsid w:val="00AD7DD5"/>
    <w:rsid w:val="00EE521F"/>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8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220D8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0D8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0D87"/>
    <w:rPr>
      <w:color w:val="0000FF"/>
      <w:u w:val="single"/>
    </w:rPr>
  </w:style>
  <w:style w:type="paragraph" w:styleId="BalloonText">
    <w:name w:val="Balloon Text"/>
    <w:basedOn w:val="Normal"/>
    <w:link w:val="BalloonTextChar"/>
    <w:uiPriority w:val="99"/>
    <w:semiHidden/>
    <w:unhideWhenUsed/>
    <w:rsid w:val="00825517"/>
    <w:rPr>
      <w:rFonts w:ascii="Tahoma" w:hAnsi="Tahoma" w:cs="Tahoma"/>
      <w:sz w:val="16"/>
      <w:szCs w:val="16"/>
    </w:rPr>
  </w:style>
  <w:style w:type="character" w:customStyle="1" w:styleId="BalloonTextChar">
    <w:name w:val="Balloon Text Char"/>
    <w:basedOn w:val="DefaultParagraphFont"/>
    <w:link w:val="BalloonText"/>
    <w:uiPriority w:val="99"/>
    <w:semiHidden/>
    <w:rsid w:val="008255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8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220D8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0D8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0D87"/>
    <w:rPr>
      <w:color w:val="0000FF"/>
      <w:u w:val="single"/>
    </w:rPr>
  </w:style>
  <w:style w:type="paragraph" w:styleId="BalloonText">
    <w:name w:val="Balloon Text"/>
    <w:basedOn w:val="Normal"/>
    <w:link w:val="BalloonTextChar"/>
    <w:uiPriority w:val="99"/>
    <w:semiHidden/>
    <w:unhideWhenUsed/>
    <w:rsid w:val="00825517"/>
    <w:rPr>
      <w:rFonts w:ascii="Tahoma" w:hAnsi="Tahoma" w:cs="Tahoma"/>
      <w:sz w:val="16"/>
      <w:szCs w:val="16"/>
    </w:rPr>
  </w:style>
  <w:style w:type="character" w:customStyle="1" w:styleId="BalloonTextChar">
    <w:name w:val="Balloon Text Char"/>
    <w:basedOn w:val="DefaultParagraphFont"/>
    <w:link w:val="BalloonText"/>
    <w:uiPriority w:val="99"/>
    <w:semiHidden/>
    <w:rsid w:val="008255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gov.vn/Pages/home.aspx" TargetMode="External"/><Relationship Id="rId3" Type="http://schemas.microsoft.com/office/2007/relationships/stylesWithEffects" Target="stylesWithEffects.xml"/><Relationship Id="rId7" Type="http://schemas.openxmlformats.org/officeDocument/2006/relationships/hyperlink" Target="http://www.moet.gov.vn/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nhphu.vn/portal/page/portal/chinhphu/trangch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gbao.hochiminhcity.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trangpgd</cp:lastModifiedBy>
  <cp:revision>3</cp:revision>
  <cp:lastPrinted>2018-01-17T07:58:00Z</cp:lastPrinted>
  <dcterms:created xsi:type="dcterms:W3CDTF">2018-01-17T08:14:00Z</dcterms:created>
  <dcterms:modified xsi:type="dcterms:W3CDTF">2018-01-18T01:27:00Z</dcterms:modified>
</cp:coreProperties>
</file>